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AF" w:rsidRDefault="00960AAF" w:rsidP="00960AA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дополнительной образовательной</w:t>
      </w:r>
    </w:p>
    <w:p w:rsidR="00960AAF" w:rsidRDefault="00960AAF" w:rsidP="00960AA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/ методики работы с одаренными детьми</w:t>
      </w:r>
    </w:p>
    <w:p w:rsidR="00960AAF" w:rsidRDefault="00960AAF" w:rsidP="00960AAF">
      <w:pPr>
        <w:pStyle w:val="a6"/>
        <w:jc w:val="center"/>
        <w:rPr>
          <w:b/>
          <w:sz w:val="28"/>
          <w:szCs w:val="28"/>
        </w:rPr>
      </w:pPr>
    </w:p>
    <w:tbl>
      <w:tblPr>
        <w:tblStyle w:val="a4"/>
        <w:tblW w:w="10293" w:type="dxa"/>
        <w:tblInd w:w="-318" w:type="dxa"/>
        <w:tblLook w:val="04A0" w:firstRow="1" w:lastRow="0" w:firstColumn="1" w:lastColumn="0" w:noHBand="0" w:noVBand="1"/>
      </w:tblPr>
      <w:tblGrid>
        <w:gridCol w:w="570"/>
        <w:gridCol w:w="2231"/>
        <w:gridCol w:w="7661"/>
      </w:tblGrid>
      <w:tr w:rsidR="00960AAF" w:rsidTr="00775B6A">
        <w:tc>
          <w:tcPr>
            <w:tcW w:w="568" w:type="dxa"/>
          </w:tcPr>
          <w:p w:rsidR="00960AAF" w:rsidRPr="00AA094D" w:rsidRDefault="00960AAF" w:rsidP="00775B6A">
            <w:pPr>
              <w:rPr>
                <w:b/>
              </w:rPr>
            </w:pPr>
            <w:r w:rsidRPr="00AA094D">
              <w:rPr>
                <w:b/>
              </w:rPr>
              <w:t>№</w:t>
            </w:r>
          </w:p>
          <w:p w:rsidR="00960AAF" w:rsidRPr="00AA094D" w:rsidRDefault="00960AAF" w:rsidP="00775B6A">
            <w:pPr>
              <w:ind w:right="-188" w:firstLine="10"/>
              <w:rPr>
                <w:b/>
              </w:rPr>
            </w:pPr>
            <w:r w:rsidRPr="00AA094D">
              <w:rPr>
                <w:b/>
              </w:rPr>
              <w:t>п/п</w:t>
            </w:r>
          </w:p>
        </w:tc>
        <w:tc>
          <w:tcPr>
            <w:tcW w:w="2128" w:type="dxa"/>
          </w:tcPr>
          <w:p w:rsidR="00960AAF" w:rsidRPr="00AA094D" w:rsidRDefault="00960AAF" w:rsidP="00775B6A">
            <w:pPr>
              <w:rPr>
                <w:b/>
              </w:rPr>
            </w:pPr>
            <w:r w:rsidRPr="00AA094D">
              <w:rPr>
                <w:b/>
              </w:rPr>
              <w:t>Параметры описания</w:t>
            </w:r>
          </w:p>
        </w:tc>
        <w:tc>
          <w:tcPr>
            <w:tcW w:w="7597" w:type="dxa"/>
          </w:tcPr>
          <w:p w:rsidR="00960AAF" w:rsidRPr="00AA094D" w:rsidRDefault="00960AAF" w:rsidP="00775B6A">
            <w:pPr>
              <w:ind w:hanging="42"/>
              <w:rPr>
                <w:b/>
              </w:rPr>
            </w:pPr>
            <w:r w:rsidRPr="00AA094D">
              <w:rPr>
                <w:b/>
              </w:rPr>
              <w:t>Содержание</w:t>
            </w:r>
          </w:p>
        </w:tc>
      </w:tr>
      <w:tr w:rsidR="00960AAF" w:rsidRPr="005911ED" w:rsidTr="00775B6A">
        <w:tc>
          <w:tcPr>
            <w:tcW w:w="10293" w:type="dxa"/>
            <w:gridSpan w:val="3"/>
          </w:tcPr>
          <w:p w:rsidR="00960AAF" w:rsidRPr="005911ED" w:rsidRDefault="00960AAF" w:rsidP="00960AA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A094D">
              <w:rPr>
                <w:b/>
              </w:rPr>
              <w:t>Общие сведения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t>1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>Название программы / методики</w:t>
            </w:r>
          </w:p>
        </w:tc>
        <w:tc>
          <w:tcPr>
            <w:tcW w:w="7597" w:type="dxa"/>
          </w:tcPr>
          <w:p w:rsidR="00960AAF" w:rsidRPr="00BC65ED" w:rsidRDefault="00960AAF" w:rsidP="00775B6A">
            <w:pPr>
              <w:pStyle w:val="a6"/>
              <w:rPr>
                <w:sz w:val="28"/>
                <w:szCs w:val="28"/>
              </w:rPr>
            </w:pPr>
            <w:r w:rsidRPr="00BC65ED">
              <w:rPr>
                <w:sz w:val="24"/>
                <w:szCs w:val="28"/>
              </w:rPr>
              <w:t>Рабочая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BC65ED">
              <w:rPr>
                <w:sz w:val="24"/>
                <w:szCs w:val="28"/>
              </w:rPr>
              <w:t>«</w:t>
            </w:r>
            <w:r>
              <w:rPr>
                <w:sz w:val="24"/>
                <w:szCs w:val="28"/>
              </w:rPr>
              <w:t>Цветик-</w:t>
            </w:r>
            <w:proofErr w:type="spellStart"/>
            <w:r>
              <w:rPr>
                <w:sz w:val="24"/>
                <w:szCs w:val="28"/>
              </w:rPr>
              <w:t>семицветик</w:t>
            </w:r>
            <w:proofErr w:type="spellEnd"/>
            <w:r>
              <w:rPr>
                <w:sz w:val="24"/>
                <w:szCs w:val="28"/>
              </w:rPr>
              <w:t>»</w:t>
            </w:r>
            <w:r w:rsidRPr="00BC65ED">
              <w:rPr>
                <w:sz w:val="28"/>
                <w:szCs w:val="28"/>
              </w:rPr>
              <w:t xml:space="preserve"> 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t>2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>Целевая группа</w:t>
            </w:r>
          </w:p>
        </w:tc>
        <w:tc>
          <w:tcPr>
            <w:tcW w:w="7597" w:type="dxa"/>
          </w:tcPr>
          <w:p w:rsidR="00960AAF" w:rsidRPr="00F46416" w:rsidRDefault="00960AAF" w:rsidP="00775B6A">
            <w:pPr>
              <w:pStyle w:val="a6"/>
              <w:rPr>
                <w:sz w:val="24"/>
                <w:szCs w:val="24"/>
              </w:rPr>
            </w:pPr>
            <w:r w:rsidRPr="00F46416">
              <w:rPr>
                <w:sz w:val="24"/>
                <w:szCs w:val="24"/>
              </w:rPr>
              <w:t>старший дошкольный возраст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t>3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>Полное название организации, реализующей дополнительную программу / методику</w:t>
            </w:r>
          </w:p>
        </w:tc>
        <w:tc>
          <w:tcPr>
            <w:tcW w:w="7597" w:type="dxa"/>
          </w:tcPr>
          <w:p w:rsidR="00960AAF" w:rsidRPr="00F46416" w:rsidRDefault="00960AAF" w:rsidP="00775B6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«Центр развития ребёнка – детский сад № 4»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t>4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>Контакты</w:t>
            </w:r>
          </w:p>
        </w:tc>
        <w:tc>
          <w:tcPr>
            <w:tcW w:w="7597" w:type="dxa"/>
          </w:tcPr>
          <w:p w:rsidR="00960AAF" w:rsidRDefault="00960AAF" w:rsidP="00775B6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(4872) 23-70-49</w:t>
            </w:r>
          </w:p>
          <w:p w:rsidR="00960AAF" w:rsidRPr="00B16F9B" w:rsidRDefault="00960AAF" w:rsidP="00775B6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B16F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ag</w:t>
            </w:r>
            <w:r w:rsidRPr="00B16F9B">
              <w:rPr>
                <w:sz w:val="24"/>
                <w:szCs w:val="24"/>
              </w:rPr>
              <w:t>110858@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B16F9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t>5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>Субъект взаимодействия сотрудничества (указать название организации)</w:t>
            </w:r>
          </w:p>
        </w:tc>
        <w:tc>
          <w:tcPr>
            <w:tcW w:w="7597" w:type="dxa"/>
          </w:tcPr>
          <w:p w:rsidR="00960AAF" w:rsidRPr="00F46416" w:rsidRDefault="00960AAF" w:rsidP="00775B6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Тульский областной художественный музей.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t>6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>Форма организации образовательной деятельности</w:t>
            </w:r>
          </w:p>
        </w:tc>
        <w:tc>
          <w:tcPr>
            <w:tcW w:w="7597" w:type="dxa"/>
          </w:tcPr>
          <w:p w:rsidR="00960AAF" w:rsidRPr="00F46416" w:rsidRDefault="00960AAF" w:rsidP="00775B6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62332">
              <w:rPr>
                <w:sz w:val="24"/>
                <w:szCs w:val="24"/>
              </w:rPr>
              <w:t>рупповые занятия с одаренными детьми</w:t>
            </w:r>
            <w:r>
              <w:rPr>
                <w:sz w:val="24"/>
                <w:szCs w:val="24"/>
              </w:rPr>
              <w:t>. Основной формой работы является игра: от дидактических упражнений до подвижных пластических имитаций.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t>7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>Ссылка на ресурс в Интернете</w:t>
            </w:r>
          </w:p>
        </w:tc>
        <w:tc>
          <w:tcPr>
            <w:tcW w:w="7597" w:type="dxa"/>
          </w:tcPr>
          <w:p w:rsidR="00960AAF" w:rsidRPr="00F46416" w:rsidRDefault="00447077" w:rsidP="00775B6A">
            <w:pPr>
              <w:pStyle w:val="a6"/>
              <w:rPr>
                <w:sz w:val="24"/>
                <w:szCs w:val="24"/>
              </w:rPr>
            </w:pPr>
            <w:hyperlink r:id="rId5" w:anchor="local" w:history="1">
              <w:r w:rsidR="00960AAF" w:rsidRPr="00AA0CF2">
                <w:rPr>
                  <w:rStyle w:val="a5"/>
                  <w:sz w:val="24"/>
                  <w:szCs w:val="24"/>
                </w:rPr>
                <w:t>http://crr-dc4.uotula.ru/index.php/site/docs#local</w:t>
              </w:r>
            </w:hyperlink>
            <w:r w:rsidR="00960AAF">
              <w:rPr>
                <w:sz w:val="24"/>
                <w:szCs w:val="24"/>
              </w:rPr>
              <w:t xml:space="preserve"> 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t>8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>Охват учащихся</w:t>
            </w:r>
          </w:p>
        </w:tc>
        <w:tc>
          <w:tcPr>
            <w:tcW w:w="7597" w:type="dxa"/>
          </w:tcPr>
          <w:p w:rsidR="00960AAF" w:rsidRPr="00F46416" w:rsidRDefault="00960AAF" w:rsidP="00775B6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старшей и подготовительной к школе группы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t>9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>Результативность успешной практики:</w:t>
            </w:r>
          </w:p>
        </w:tc>
        <w:tc>
          <w:tcPr>
            <w:tcW w:w="7597" w:type="dxa"/>
          </w:tcPr>
          <w:p w:rsidR="00960AAF" w:rsidRPr="00F46416" w:rsidRDefault="00960AAF" w:rsidP="00775B6A">
            <w:pPr>
              <w:pStyle w:val="a6"/>
              <w:rPr>
                <w:sz w:val="24"/>
                <w:szCs w:val="24"/>
              </w:rPr>
            </w:pP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/>
        </w:tc>
        <w:tc>
          <w:tcPr>
            <w:tcW w:w="2128" w:type="dxa"/>
          </w:tcPr>
          <w:p w:rsidR="00960AAF" w:rsidRPr="00AA094D" w:rsidRDefault="00960AAF" w:rsidP="00775B6A">
            <w:r w:rsidRPr="00AA094D">
              <w:t>9.1. Динамика охвата обучающихся по годам</w:t>
            </w:r>
          </w:p>
        </w:tc>
        <w:tc>
          <w:tcPr>
            <w:tcW w:w="7597" w:type="dxa"/>
          </w:tcPr>
          <w:tbl>
            <w:tblPr>
              <w:tblW w:w="6943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50"/>
              <w:gridCol w:w="1609"/>
              <w:gridCol w:w="1228"/>
              <w:gridCol w:w="1201"/>
              <w:gridCol w:w="1655"/>
            </w:tblGrid>
            <w:tr w:rsidR="00960AAF" w:rsidRPr="0016412A" w:rsidTr="00775B6A">
              <w:trPr>
                <w:trHeight w:val="143"/>
              </w:trPr>
              <w:tc>
                <w:tcPr>
                  <w:tcW w:w="1250" w:type="dxa"/>
                  <w:vMerge w:val="restart"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Критерии оценки</w:t>
                  </w:r>
                </w:p>
              </w:tc>
              <w:tc>
                <w:tcPr>
                  <w:tcW w:w="1609" w:type="dxa"/>
                  <w:vMerge w:val="restart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 xml:space="preserve">Годы </w:t>
                  </w:r>
                </w:p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обучения</w:t>
                  </w:r>
                </w:p>
              </w:tc>
              <w:tc>
                <w:tcPr>
                  <w:tcW w:w="4084" w:type="dxa"/>
                  <w:gridSpan w:val="3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b/>
                      <w:sz w:val="16"/>
                    </w:rPr>
                  </w:pPr>
                  <w:r w:rsidRPr="0024520A">
                    <w:rPr>
                      <w:b/>
                      <w:sz w:val="16"/>
                    </w:rPr>
                    <w:t>Результативность</w:t>
                  </w:r>
                  <w:r w:rsidRPr="0024520A">
                    <w:rPr>
                      <w:b/>
                      <w:sz w:val="16"/>
                    </w:rPr>
                    <w:br/>
                    <w:t>образовательной деятельности педагога</w:t>
                  </w:r>
                </w:p>
              </w:tc>
            </w:tr>
            <w:tr w:rsidR="00960AAF" w:rsidRPr="0016412A" w:rsidTr="00775B6A">
              <w:trPr>
                <w:trHeight w:val="143"/>
              </w:trPr>
              <w:tc>
                <w:tcPr>
                  <w:tcW w:w="1250" w:type="dxa"/>
                  <w:vMerge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609" w:type="dxa"/>
                  <w:vMerge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iCs/>
                      <w:sz w:val="16"/>
                    </w:rPr>
                  </w:pPr>
                  <w:r w:rsidRPr="0024520A">
                    <w:rPr>
                      <w:iCs/>
                      <w:sz w:val="16"/>
                    </w:rPr>
                    <w:t>Общее кол-во обучающихся, зачисленных на первый год обучения</w:t>
                  </w:r>
                </w:p>
                <w:p w:rsidR="00960AAF" w:rsidRPr="0024520A" w:rsidRDefault="00960AAF" w:rsidP="00775B6A">
                  <w:pPr>
                    <w:suppressAutoHyphens/>
                    <w:jc w:val="center"/>
                    <w:rPr>
                      <w:iCs/>
                      <w:sz w:val="16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iCs/>
                      <w:sz w:val="16"/>
                    </w:rPr>
                    <w:t>Кол-во обучающихся в конце периода обучения по реализуемой программе</w:t>
                  </w:r>
                </w:p>
              </w:tc>
              <w:tc>
                <w:tcPr>
                  <w:tcW w:w="1655" w:type="dxa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iCs/>
                      <w:sz w:val="16"/>
                    </w:rPr>
                  </w:pPr>
                  <w:r w:rsidRPr="0024520A">
                    <w:rPr>
                      <w:iCs/>
                      <w:sz w:val="16"/>
                    </w:rPr>
                    <w:t>Результаты</w:t>
                  </w:r>
                </w:p>
                <w:p w:rsidR="00960AAF" w:rsidRPr="0024520A" w:rsidRDefault="00960AAF" w:rsidP="00775B6A">
                  <w:pPr>
                    <w:suppressAutoHyphens/>
                    <w:jc w:val="center"/>
                    <w:rPr>
                      <w:i/>
                      <w:sz w:val="16"/>
                    </w:rPr>
                  </w:pPr>
                  <w:r w:rsidRPr="0024520A">
                    <w:rPr>
                      <w:i/>
                      <w:iCs/>
                      <w:sz w:val="16"/>
                    </w:rPr>
                    <w:t>(средние данные по годам в процентном отношении от числа участвующих</w:t>
                  </w:r>
                  <w:r w:rsidRPr="0024520A">
                    <w:rPr>
                      <w:i/>
                      <w:sz w:val="16"/>
                    </w:rPr>
                    <w:t>)</w:t>
                  </w:r>
                </w:p>
                <w:p w:rsidR="00960AAF" w:rsidRPr="0024520A" w:rsidRDefault="00960AAF" w:rsidP="00775B6A">
                  <w:pPr>
                    <w:suppressAutoHyphens/>
                    <w:jc w:val="center"/>
                    <w:rPr>
                      <w:i/>
                      <w:iCs/>
                      <w:sz w:val="16"/>
                    </w:rPr>
                  </w:pPr>
                </w:p>
              </w:tc>
            </w:tr>
            <w:tr w:rsidR="00960AAF" w:rsidRPr="0016412A" w:rsidTr="00775B6A">
              <w:trPr>
                <w:trHeight w:val="243"/>
              </w:trPr>
              <w:tc>
                <w:tcPr>
                  <w:tcW w:w="1250" w:type="dxa"/>
                  <w:vMerge w:val="restart"/>
                  <w:shd w:val="clear" w:color="auto" w:fill="auto"/>
                </w:tcPr>
                <w:p w:rsidR="00960AAF" w:rsidRPr="0024520A" w:rsidRDefault="00960AAF" w:rsidP="00775B6A">
                  <w:pPr>
                    <w:suppressAutoHyphens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Сохранность контингента обучающихся по программе</w:t>
                  </w:r>
                  <w:r>
                    <w:rPr>
                      <w:sz w:val="16"/>
                    </w:rPr>
                    <w:t>,</w:t>
                  </w:r>
                  <w:r w:rsidRPr="0024520A">
                    <w:rPr>
                      <w:sz w:val="16"/>
                    </w:rPr>
                    <w:t xml:space="preserve"> реализуемой</w:t>
                  </w:r>
                  <w:r>
                    <w:rPr>
                      <w:sz w:val="16"/>
                    </w:rPr>
                    <w:t xml:space="preserve"> </w:t>
                  </w:r>
                  <w:r w:rsidRPr="0024520A">
                    <w:rPr>
                      <w:sz w:val="16"/>
                    </w:rPr>
                    <w:t xml:space="preserve">педагогом </w:t>
                  </w:r>
                </w:p>
              </w:tc>
              <w:tc>
                <w:tcPr>
                  <w:tcW w:w="1609" w:type="dxa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201</w:t>
                  </w:r>
                  <w:r>
                    <w:rPr>
                      <w:sz w:val="16"/>
                    </w:rPr>
                    <w:t>2</w:t>
                  </w:r>
                  <w:r w:rsidRPr="0024520A">
                    <w:rPr>
                      <w:sz w:val="16"/>
                    </w:rPr>
                    <w:t>-201</w:t>
                  </w:r>
                  <w:r>
                    <w:rPr>
                      <w:sz w:val="16"/>
                    </w:rPr>
                    <w:t>3</w:t>
                  </w:r>
                  <w:r w:rsidRPr="0024520A">
                    <w:rPr>
                      <w:sz w:val="16"/>
                    </w:rPr>
                    <w:t xml:space="preserve"> г.</w:t>
                  </w:r>
                </w:p>
              </w:tc>
              <w:tc>
                <w:tcPr>
                  <w:tcW w:w="1228" w:type="dxa"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75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75</w:t>
                  </w:r>
                </w:p>
              </w:tc>
              <w:tc>
                <w:tcPr>
                  <w:tcW w:w="1655" w:type="dxa"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100%</w:t>
                  </w:r>
                </w:p>
              </w:tc>
            </w:tr>
            <w:tr w:rsidR="00960AAF" w:rsidRPr="0016412A" w:rsidTr="00775B6A">
              <w:trPr>
                <w:trHeight w:val="243"/>
              </w:trPr>
              <w:tc>
                <w:tcPr>
                  <w:tcW w:w="1250" w:type="dxa"/>
                  <w:vMerge/>
                  <w:shd w:val="clear" w:color="auto" w:fill="auto"/>
                </w:tcPr>
                <w:p w:rsidR="00960AAF" w:rsidRPr="0024520A" w:rsidRDefault="00960AAF" w:rsidP="00775B6A">
                  <w:pPr>
                    <w:suppressAutoHyphens/>
                    <w:rPr>
                      <w:sz w:val="16"/>
                    </w:rPr>
                  </w:pPr>
                </w:p>
              </w:tc>
              <w:tc>
                <w:tcPr>
                  <w:tcW w:w="1609" w:type="dxa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201</w:t>
                  </w:r>
                  <w:r>
                    <w:rPr>
                      <w:sz w:val="16"/>
                    </w:rPr>
                    <w:t>3</w:t>
                  </w:r>
                  <w:r w:rsidRPr="0024520A">
                    <w:rPr>
                      <w:sz w:val="16"/>
                    </w:rPr>
                    <w:t>-201</w:t>
                  </w:r>
                  <w:r>
                    <w:rPr>
                      <w:sz w:val="16"/>
                    </w:rPr>
                    <w:t>4</w:t>
                  </w:r>
                  <w:r w:rsidRPr="0024520A">
                    <w:rPr>
                      <w:sz w:val="16"/>
                    </w:rPr>
                    <w:t xml:space="preserve"> г.</w:t>
                  </w:r>
                </w:p>
              </w:tc>
              <w:tc>
                <w:tcPr>
                  <w:tcW w:w="1228" w:type="dxa"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78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78</w:t>
                  </w:r>
                </w:p>
              </w:tc>
              <w:tc>
                <w:tcPr>
                  <w:tcW w:w="1655" w:type="dxa"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100%</w:t>
                  </w:r>
                </w:p>
              </w:tc>
            </w:tr>
            <w:tr w:rsidR="00960AAF" w:rsidRPr="0016412A" w:rsidTr="00775B6A">
              <w:trPr>
                <w:trHeight w:val="243"/>
              </w:trPr>
              <w:tc>
                <w:tcPr>
                  <w:tcW w:w="1250" w:type="dxa"/>
                  <w:vMerge/>
                  <w:shd w:val="clear" w:color="auto" w:fill="auto"/>
                </w:tcPr>
                <w:p w:rsidR="00960AAF" w:rsidRPr="0024520A" w:rsidRDefault="00960AAF" w:rsidP="00775B6A">
                  <w:pPr>
                    <w:suppressAutoHyphens/>
                    <w:rPr>
                      <w:sz w:val="16"/>
                    </w:rPr>
                  </w:pPr>
                </w:p>
              </w:tc>
              <w:tc>
                <w:tcPr>
                  <w:tcW w:w="1609" w:type="dxa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201</w:t>
                  </w:r>
                  <w:r>
                    <w:rPr>
                      <w:sz w:val="16"/>
                    </w:rPr>
                    <w:t>4</w:t>
                  </w:r>
                  <w:r w:rsidRPr="0024520A">
                    <w:rPr>
                      <w:sz w:val="16"/>
                    </w:rPr>
                    <w:t>-201</w:t>
                  </w:r>
                  <w:r>
                    <w:rPr>
                      <w:sz w:val="16"/>
                    </w:rPr>
                    <w:t>5</w:t>
                  </w:r>
                  <w:r w:rsidRPr="0024520A">
                    <w:rPr>
                      <w:sz w:val="16"/>
                    </w:rPr>
                    <w:t xml:space="preserve"> г.</w:t>
                  </w:r>
                </w:p>
              </w:tc>
              <w:tc>
                <w:tcPr>
                  <w:tcW w:w="1228" w:type="dxa"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79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79</w:t>
                  </w:r>
                </w:p>
              </w:tc>
              <w:tc>
                <w:tcPr>
                  <w:tcW w:w="1655" w:type="dxa"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100%</w:t>
                  </w:r>
                </w:p>
              </w:tc>
            </w:tr>
            <w:tr w:rsidR="00960AAF" w:rsidRPr="0016412A" w:rsidTr="00775B6A">
              <w:trPr>
                <w:trHeight w:val="243"/>
              </w:trPr>
              <w:tc>
                <w:tcPr>
                  <w:tcW w:w="1250" w:type="dxa"/>
                  <w:vMerge/>
                  <w:shd w:val="clear" w:color="auto" w:fill="auto"/>
                </w:tcPr>
                <w:p w:rsidR="00960AAF" w:rsidRPr="0024520A" w:rsidRDefault="00960AAF" w:rsidP="00775B6A">
                  <w:pPr>
                    <w:suppressAutoHyphens/>
                    <w:rPr>
                      <w:sz w:val="16"/>
                    </w:rPr>
                  </w:pPr>
                </w:p>
              </w:tc>
              <w:tc>
                <w:tcPr>
                  <w:tcW w:w="1609" w:type="dxa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201</w:t>
                  </w:r>
                  <w:r>
                    <w:rPr>
                      <w:sz w:val="16"/>
                    </w:rPr>
                    <w:t>5</w:t>
                  </w:r>
                  <w:r w:rsidRPr="0024520A">
                    <w:rPr>
                      <w:sz w:val="16"/>
                    </w:rPr>
                    <w:t>-201</w:t>
                  </w:r>
                  <w:r>
                    <w:rPr>
                      <w:sz w:val="16"/>
                    </w:rPr>
                    <w:t>6</w:t>
                  </w:r>
                  <w:r w:rsidRPr="0024520A">
                    <w:rPr>
                      <w:sz w:val="16"/>
                    </w:rPr>
                    <w:t xml:space="preserve"> г.</w:t>
                  </w:r>
                </w:p>
              </w:tc>
              <w:tc>
                <w:tcPr>
                  <w:tcW w:w="1228" w:type="dxa"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99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99</w:t>
                  </w:r>
                </w:p>
              </w:tc>
              <w:tc>
                <w:tcPr>
                  <w:tcW w:w="1655" w:type="dxa"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100%</w:t>
                  </w:r>
                </w:p>
              </w:tc>
            </w:tr>
            <w:tr w:rsidR="00960AAF" w:rsidRPr="0016412A" w:rsidTr="00775B6A">
              <w:trPr>
                <w:trHeight w:val="243"/>
              </w:trPr>
              <w:tc>
                <w:tcPr>
                  <w:tcW w:w="1250" w:type="dxa"/>
                  <w:vMerge/>
                  <w:shd w:val="clear" w:color="auto" w:fill="auto"/>
                </w:tcPr>
                <w:p w:rsidR="00960AAF" w:rsidRPr="0024520A" w:rsidRDefault="00960AAF" w:rsidP="00775B6A">
                  <w:pPr>
                    <w:suppressAutoHyphens/>
                    <w:rPr>
                      <w:sz w:val="16"/>
                    </w:rPr>
                  </w:pPr>
                </w:p>
              </w:tc>
              <w:tc>
                <w:tcPr>
                  <w:tcW w:w="1609" w:type="dxa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201</w:t>
                  </w:r>
                  <w:r>
                    <w:rPr>
                      <w:sz w:val="16"/>
                    </w:rPr>
                    <w:t>6</w:t>
                  </w:r>
                  <w:r w:rsidRPr="0024520A">
                    <w:rPr>
                      <w:sz w:val="16"/>
                    </w:rPr>
                    <w:t>-201</w:t>
                  </w:r>
                  <w:r>
                    <w:rPr>
                      <w:sz w:val="16"/>
                    </w:rPr>
                    <w:t>7</w:t>
                  </w:r>
                  <w:r w:rsidRPr="0024520A">
                    <w:rPr>
                      <w:sz w:val="16"/>
                    </w:rPr>
                    <w:t xml:space="preserve"> г.</w:t>
                  </w:r>
                </w:p>
              </w:tc>
              <w:tc>
                <w:tcPr>
                  <w:tcW w:w="1228" w:type="dxa"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107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107</w:t>
                  </w:r>
                </w:p>
              </w:tc>
              <w:tc>
                <w:tcPr>
                  <w:tcW w:w="1655" w:type="dxa"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100%</w:t>
                  </w:r>
                </w:p>
              </w:tc>
            </w:tr>
            <w:tr w:rsidR="00960AAF" w:rsidRPr="0016412A" w:rsidTr="00775B6A">
              <w:trPr>
                <w:trHeight w:val="243"/>
              </w:trPr>
              <w:tc>
                <w:tcPr>
                  <w:tcW w:w="1250" w:type="dxa"/>
                  <w:vMerge/>
                  <w:shd w:val="clear" w:color="auto" w:fill="auto"/>
                </w:tcPr>
                <w:p w:rsidR="00960AAF" w:rsidRPr="0024520A" w:rsidRDefault="00960AAF" w:rsidP="00775B6A">
                  <w:pPr>
                    <w:suppressAutoHyphens/>
                    <w:rPr>
                      <w:sz w:val="16"/>
                    </w:rPr>
                  </w:pPr>
                </w:p>
              </w:tc>
              <w:tc>
                <w:tcPr>
                  <w:tcW w:w="1609" w:type="dxa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 xml:space="preserve">среднее за </w:t>
                  </w:r>
                  <w:proofErr w:type="spellStart"/>
                  <w:r w:rsidRPr="0024520A">
                    <w:rPr>
                      <w:sz w:val="16"/>
                    </w:rPr>
                    <w:t>межаттестационный</w:t>
                  </w:r>
                  <w:proofErr w:type="spellEnd"/>
                  <w:r w:rsidRPr="0024520A">
                    <w:rPr>
                      <w:sz w:val="16"/>
                    </w:rPr>
                    <w:t xml:space="preserve"> период</w:t>
                  </w:r>
                </w:p>
              </w:tc>
              <w:tc>
                <w:tcPr>
                  <w:tcW w:w="1228" w:type="dxa"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87,6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87,6</w:t>
                  </w:r>
                </w:p>
              </w:tc>
              <w:tc>
                <w:tcPr>
                  <w:tcW w:w="1655" w:type="dxa"/>
                  <w:shd w:val="clear" w:color="auto" w:fill="auto"/>
                  <w:vAlign w:val="center"/>
                </w:tcPr>
                <w:p w:rsidR="00960AAF" w:rsidRPr="0024520A" w:rsidRDefault="00960AAF" w:rsidP="00775B6A">
                  <w:pPr>
                    <w:suppressAutoHyphens/>
                    <w:jc w:val="center"/>
                    <w:rPr>
                      <w:sz w:val="16"/>
                    </w:rPr>
                  </w:pPr>
                  <w:r w:rsidRPr="0024520A">
                    <w:rPr>
                      <w:sz w:val="16"/>
                    </w:rPr>
                    <w:t>100%</w:t>
                  </w:r>
                </w:p>
              </w:tc>
            </w:tr>
          </w:tbl>
          <w:p w:rsidR="00960AAF" w:rsidRPr="00F46416" w:rsidRDefault="00960AAF" w:rsidP="00775B6A">
            <w:pPr>
              <w:pStyle w:val="a6"/>
              <w:rPr>
                <w:sz w:val="24"/>
                <w:szCs w:val="24"/>
              </w:rPr>
            </w:pP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/>
        </w:tc>
        <w:tc>
          <w:tcPr>
            <w:tcW w:w="2128" w:type="dxa"/>
          </w:tcPr>
          <w:p w:rsidR="00960AAF" w:rsidRPr="00AA094D" w:rsidRDefault="00960AAF" w:rsidP="00775B6A">
            <w:r w:rsidRPr="00AA094D">
              <w:t>9.2. Достижения обучающихся (за последние пять лет)</w:t>
            </w:r>
          </w:p>
        </w:tc>
        <w:tc>
          <w:tcPr>
            <w:tcW w:w="7597" w:type="dxa"/>
          </w:tcPr>
          <w:tbl>
            <w:tblPr>
              <w:tblW w:w="68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45"/>
              <w:gridCol w:w="1783"/>
              <w:gridCol w:w="1281"/>
              <w:gridCol w:w="1545"/>
              <w:gridCol w:w="1281"/>
            </w:tblGrid>
            <w:tr w:rsidR="00960AAF" w:rsidRPr="0016412A" w:rsidTr="00775B6A">
              <w:trPr>
                <w:trHeight w:val="143"/>
                <w:jc w:val="center"/>
              </w:trPr>
              <w:tc>
                <w:tcPr>
                  <w:tcW w:w="1428" w:type="dxa"/>
                  <w:vMerge w:val="restart"/>
                  <w:shd w:val="clear" w:color="auto" w:fill="auto"/>
                  <w:vAlign w:val="center"/>
                </w:tcPr>
                <w:p w:rsidR="00960AAF" w:rsidRPr="0099643B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99643B">
                    <w:rPr>
                      <w:sz w:val="18"/>
                    </w:rPr>
                    <w:t>Критерии оценки</w:t>
                  </w:r>
                </w:p>
              </w:tc>
              <w:tc>
                <w:tcPr>
                  <w:tcW w:w="1646" w:type="dxa"/>
                  <w:vMerge w:val="restart"/>
                  <w:vAlign w:val="center"/>
                </w:tcPr>
                <w:p w:rsidR="00960AAF" w:rsidRPr="0099643B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99643B">
                    <w:rPr>
                      <w:sz w:val="18"/>
                    </w:rPr>
                    <w:t xml:space="preserve">Годы </w:t>
                  </w:r>
                </w:p>
                <w:p w:rsidR="00960AAF" w:rsidRPr="0099643B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99643B">
                    <w:rPr>
                      <w:sz w:val="18"/>
                    </w:rPr>
                    <w:t>обучения</w:t>
                  </w:r>
                </w:p>
              </w:tc>
              <w:tc>
                <w:tcPr>
                  <w:tcW w:w="3805" w:type="dxa"/>
                  <w:gridSpan w:val="3"/>
                  <w:vAlign w:val="center"/>
                </w:tcPr>
                <w:p w:rsidR="00960AAF" w:rsidRPr="0099643B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99643B">
                    <w:rPr>
                      <w:sz w:val="18"/>
                    </w:rPr>
                    <w:t xml:space="preserve">Результативность </w:t>
                  </w:r>
                  <w:r w:rsidRPr="0099643B">
                    <w:rPr>
                      <w:sz w:val="18"/>
                    </w:rPr>
                    <w:br/>
                    <w:t>образовательной деятельности педагога</w:t>
                  </w:r>
                </w:p>
              </w:tc>
            </w:tr>
            <w:tr w:rsidR="00960AAF" w:rsidRPr="0016412A" w:rsidTr="00775B6A">
              <w:trPr>
                <w:trHeight w:val="143"/>
                <w:jc w:val="center"/>
              </w:trPr>
              <w:tc>
                <w:tcPr>
                  <w:tcW w:w="1428" w:type="dxa"/>
                  <w:vMerge/>
                  <w:shd w:val="clear" w:color="auto" w:fill="auto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646" w:type="dxa"/>
                  <w:vMerge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iCs/>
                      <w:sz w:val="18"/>
                    </w:rPr>
                  </w:pPr>
                  <w:r w:rsidRPr="00A11C3F">
                    <w:rPr>
                      <w:iCs/>
                      <w:sz w:val="18"/>
                    </w:rPr>
                    <w:t>Общее кол-во обучающихся</w:t>
                  </w:r>
                </w:p>
                <w:p w:rsidR="00960AAF" w:rsidRPr="00A11C3F" w:rsidRDefault="00960AAF" w:rsidP="00775B6A">
                  <w:pPr>
                    <w:suppressAutoHyphens/>
                    <w:jc w:val="center"/>
                    <w:rPr>
                      <w:iCs/>
                      <w:sz w:val="18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iCs/>
                      <w:sz w:val="18"/>
                    </w:rPr>
                    <w:t xml:space="preserve">Кол-во обучающихся, </w:t>
                  </w:r>
                  <w:r w:rsidRPr="00A11C3F">
                    <w:rPr>
                      <w:sz w:val="18"/>
                    </w:rPr>
                    <w:t xml:space="preserve">полностью освоивших </w:t>
                  </w:r>
                  <w:r>
                    <w:rPr>
                      <w:sz w:val="18"/>
                    </w:rPr>
                    <w:t xml:space="preserve">образовательную </w:t>
                  </w:r>
                  <w:r w:rsidRPr="00A11C3F">
                    <w:rPr>
                      <w:sz w:val="18"/>
                    </w:rPr>
                    <w:t xml:space="preserve">программу, </w:t>
                  </w:r>
                  <w:r w:rsidRPr="00A11C3F">
                    <w:rPr>
                      <w:sz w:val="18"/>
                    </w:rPr>
                    <w:lastRenderedPageBreak/>
                    <w:t>реализуемую педагогом</w:t>
                  </w:r>
                </w:p>
              </w:tc>
              <w:tc>
                <w:tcPr>
                  <w:tcW w:w="1188" w:type="dxa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iCs/>
                      <w:sz w:val="18"/>
                    </w:rPr>
                  </w:pPr>
                  <w:r w:rsidRPr="00A11C3F">
                    <w:rPr>
                      <w:iCs/>
                      <w:sz w:val="18"/>
                    </w:rPr>
                    <w:lastRenderedPageBreak/>
                    <w:t>Доля обучающихся</w:t>
                  </w:r>
                </w:p>
                <w:p w:rsidR="00960AAF" w:rsidRPr="00A11C3F" w:rsidRDefault="00960AAF" w:rsidP="00775B6A">
                  <w:pPr>
                    <w:suppressAutoHyphens/>
                    <w:jc w:val="center"/>
                    <w:rPr>
                      <w:i/>
                      <w:sz w:val="18"/>
                    </w:rPr>
                  </w:pPr>
                </w:p>
              </w:tc>
            </w:tr>
            <w:tr w:rsidR="00960AAF" w:rsidRPr="0016412A" w:rsidTr="00775B6A">
              <w:trPr>
                <w:trHeight w:val="243"/>
                <w:jc w:val="center"/>
              </w:trPr>
              <w:tc>
                <w:tcPr>
                  <w:tcW w:w="1428" w:type="dxa"/>
                  <w:vMerge w:val="restart"/>
                  <w:shd w:val="clear" w:color="auto" w:fill="auto"/>
                </w:tcPr>
                <w:p w:rsidR="00960AAF" w:rsidRPr="00A11C3F" w:rsidRDefault="00960AAF" w:rsidP="00775B6A">
                  <w:pPr>
                    <w:suppressAutoHyphens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Доля обучающихся, полностью освоивших образовательную программу, реализуемую педагогом</w:t>
                  </w:r>
                </w:p>
              </w:tc>
              <w:tc>
                <w:tcPr>
                  <w:tcW w:w="1646" w:type="dxa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2011-2012г.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75</w:t>
                  </w: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55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73,3%</w:t>
                  </w:r>
                </w:p>
              </w:tc>
            </w:tr>
            <w:tr w:rsidR="00960AAF" w:rsidRPr="0016412A" w:rsidTr="00775B6A">
              <w:trPr>
                <w:trHeight w:val="243"/>
                <w:jc w:val="center"/>
              </w:trPr>
              <w:tc>
                <w:tcPr>
                  <w:tcW w:w="1428" w:type="dxa"/>
                  <w:vMerge/>
                  <w:shd w:val="clear" w:color="auto" w:fill="auto"/>
                </w:tcPr>
                <w:p w:rsidR="00960AAF" w:rsidRPr="00A11C3F" w:rsidRDefault="00960AAF" w:rsidP="00775B6A">
                  <w:pPr>
                    <w:suppressAutoHyphens/>
                    <w:rPr>
                      <w:sz w:val="18"/>
                    </w:rPr>
                  </w:pPr>
                </w:p>
              </w:tc>
              <w:tc>
                <w:tcPr>
                  <w:tcW w:w="1646" w:type="dxa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2012-2013 г.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78</w:t>
                  </w: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59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75,6%</w:t>
                  </w:r>
                </w:p>
              </w:tc>
            </w:tr>
            <w:tr w:rsidR="00960AAF" w:rsidRPr="0016412A" w:rsidTr="00775B6A">
              <w:trPr>
                <w:trHeight w:val="243"/>
                <w:jc w:val="center"/>
              </w:trPr>
              <w:tc>
                <w:tcPr>
                  <w:tcW w:w="1428" w:type="dxa"/>
                  <w:vMerge/>
                  <w:shd w:val="clear" w:color="auto" w:fill="auto"/>
                </w:tcPr>
                <w:p w:rsidR="00960AAF" w:rsidRPr="00A11C3F" w:rsidRDefault="00960AAF" w:rsidP="00775B6A">
                  <w:pPr>
                    <w:suppressAutoHyphens/>
                    <w:rPr>
                      <w:sz w:val="18"/>
                    </w:rPr>
                  </w:pPr>
                </w:p>
              </w:tc>
              <w:tc>
                <w:tcPr>
                  <w:tcW w:w="1646" w:type="dxa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2013-2014 г.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79</w:t>
                  </w: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:rsidR="00960AAF" w:rsidRPr="00A11C3F" w:rsidRDefault="00960AAF" w:rsidP="00775B6A">
                  <w:pPr>
                    <w:suppressAutoHyphens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 xml:space="preserve">                  65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82,2%</w:t>
                  </w:r>
                </w:p>
              </w:tc>
            </w:tr>
            <w:tr w:rsidR="00960AAF" w:rsidRPr="0016412A" w:rsidTr="00775B6A">
              <w:trPr>
                <w:trHeight w:val="243"/>
                <w:jc w:val="center"/>
              </w:trPr>
              <w:tc>
                <w:tcPr>
                  <w:tcW w:w="1428" w:type="dxa"/>
                  <w:vMerge/>
                  <w:shd w:val="clear" w:color="auto" w:fill="auto"/>
                </w:tcPr>
                <w:p w:rsidR="00960AAF" w:rsidRPr="00A11C3F" w:rsidRDefault="00960AAF" w:rsidP="00775B6A">
                  <w:pPr>
                    <w:suppressAutoHyphens/>
                    <w:rPr>
                      <w:sz w:val="18"/>
                    </w:rPr>
                  </w:pPr>
                </w:p>
              </w:tc>
              <w:tc>
                <w:tcPr>
                  <w:tcW w:w="1646" w:type="dxa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2014-2015 г.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99</w:t>
                  </w: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86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86,8%</w:t>
                  </w:r>
                </w:p>
              </w:tc>
            </w:tr>
            <w:tr w:rsidR="00960AAF" w:rsidRPr="0016412A" w:rsidTr="00775B6A">
              <w:trPr>
                <w:trHeight w:val="243"/>
                <w:jc w:val="center"/>
              </w:trPr>
              <w:tc>
                <w:tcPr>
                  <w:tcW w:w="1428" w:type="dxa"/>
                  <w:vMerge/>
                  <w:shd w:val="clear" w:color="auto" w:fill="auto"/>
                </w:tcPr>
                <w:p w:rsidR="00960AAF" w:rsidRPr="00A11C3F" w:rsidRDefault="00960AAF" w:rsidP="00775B6A">
                  <w:pPr>
                    <w:suppressAutoHyphens/>
                    <w:rPr>
                      <w:sz w:val="18"/>
                    </w:rPr>
                  </w:pPr>
                </w:p>
              </w:tc>
              <w:tc>
                <w:tcPr>
                  <w:tcW w:w="1646" w:type="dxa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2015-2016 г.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107</w:t>
                  </w: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98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960AAF" w:rsidRPr="00A11C3F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A11C3F">
                    <w:rPr>
                      <w:sz w:val="18"/>
                    </w:rPr>
                    <w:t>91,5%</w:t>
                  </w:r>
                </w:p>
              </w:tc>
            </w:tr>
            <w:tr w:rsidR="00960AAF" w:rsidRPr="0016412A" w:rsidTr="00775B6A">
              <w:trPr>
                <w:trHeight w:val="243"/>
                <w:jc w:val="center"/>
              </w:trPr>
              <w:tc>
                <w:tcPr>
                  <w:tcW w:w="1428" w:type="dxa"/>
                  <w:vMerge/>
                  <w:shd w:val="clear" w:color="auto" w:fill="auto"/>
                </w:tcPr>
                <w:p w:rsidR="00960AAF" w:rsidRPr="00A11C3F" w:rsidRDefault="00960AAF" w:rsidP="00775B6A">
                  <w:pPr>
                    <w:suppressAutoHyphens/>
                    <w:rPr>
                      <w:sz w:val="18"/>
                    </w:rPr>
                  </w:pPr>
                </w:p>
              </w:tc>
              <w:tc>
                <w:tcPr>
                  <w:tcW w:w="1646" w:type="dxa"/>
                  <w:vAlign w:val="center"/>
                </w:tcPr>
                <w:p w:rsidR="00960AAF" w:rsidRPr="0099643B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99643B">
                    <w:rPr>
                      <w:sz w:val="18"/>
                    </w:rPr>
                    <w:t xml:space="preserve">среднее за </w:t>
                  </w:r>
                  <w:proofErr w:type="spellStart"/>
                  <w:r w:rsidRPr="0099643B">
                    <w:rPr>
                      <w:sz w:val="18"/>
                    </w:rPr>
                    <w:t>межаттестационный</w:t>
                  </w:r>
                  <w:proofErr w:type="spellEnd"/>
                  <w:r w:rsidRPr="0099643B">
                    <w:rPr>
                      <w:sz w:val="18"/>
                    </w:rPr>
                    <w:t xml:space="preserve"> период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960AAF" w:rsidRPr="0099643B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99643B">
                    <w:rPr>
                      <w:sz w:val="18"/>
                    </w:rPr>
                    <w:t>87,6</w:t>
                  </w:r>
                </w:p>
              </w:tc>
              <w:tc>
                <w:tcPr>
                  <w:tcW w:w="1429" w:type="dxa"/>
                  <w:shd w:val="clear" w:color="auto" w:fill="auto"/>
                  <w:vAlign w:val="center"/>
                </w:tcPr>
                <w:p w:rsidR="00960AAF" w:rsidRPr="0099643B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99643B">
                    <w:rPr>
                      <w:sz w:val="18"/>
                    </w:rPr>
                    <w:t>72,6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960AAF" w:rsidRPr="0099643B" w:rsidRDefault="00960AAF" w:rsidP="00775B6A">
                  <w:pPr>
                    <w:suppressAutoHyphens/>
                    <w:jc w:val="center"/>
                    <w:rPr>
                      <w:sz w:val="18"/>
                    </w:rPr>
                  </w:pPr>
                  <w:r w:rsidRPr="0099643B">
                    <w:rPr>
                      <w:sz w:val="18"/>
                    </w:rPr>
                    <w:t>81,8%</w:t>
                  </w:r>
                </w:p>
              </w:tc>
            </w:tr>
          </w:tbl>
          <w:p w:rsidR="00960AAF" w:rsidRPr="00F46416" w:rsidRDefault="00960AAF" w:rsidP="00775B6A">
            <w:pPr>
              <w:pStyle w:val="a6"/>
              <w:rPr>
                <w:sz w:val="24"/>
                <w:szCs w:val="24"/>
              </w:rPr>
            </w:pP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lastRenderedPageBreak/>
              <w:t>10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>Межведомственное взаимодействие</w:t>
            </w:r>
          </w:p>
        </w:tc>
        <w:tc>
          <w:tcPr>
            <w:tcW w:w="7597" w:type="dxa"/>
          </w:tcPr>
          <w:p w:rsidR="00960AAF" w:rsidRPr="00BA4A82" w:rsidRDefault="00960AAF" w:rsidP="00775B6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Дом Культуры «</w:t>
            </w:r>
            <w:proofErr w:type="spellStart"/>
            <w:r>
              <w:rPr>
                <w:sz w:val="24"/>
                <w:szCs w:val="24"/>
              </w:rPr>
              <w:t>Косогорец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F94455">
              <w:rPr>
                <w:sz w:val="24"/>
                <w:szCs w:val="24"/>
              </w:rPr>
              <w:t>МУК ТБС Модельная библиотека № 8</w:t>
            </w:r>
            <w:r>
              <w:rPr>
                <w:sz w:val="24"/>
                <w:szCs w:val="24"/>
              </w:rPr>
              <w:t>, Тульский областной художественный музей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t>11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>Сетевое взаимодействие</w:t>
            </w:r>
          </w:p>
        </w:tc>
        <w:tc>
          <w:tcPr>
            <w:tcW w:w="7597" w:type="dxa"/>
          </w:tcPr>
          <w:p w:rsidR="00960AAF" w:rsidRPr="00F46416" w:rsidRDefault="00960AAF" w:rsidP="00775B6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«Центр обеспечения деятельности системы образования города Тулы», дошкольные образовательные учреждения города.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t>12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>Распространение успешной практики</w:t>
            </w:r>
          </w:p>
        </w:tc>
        <w:tc>
          <w:tcPr>
            <w:tcW w:w="7597" w:type="dxa"/>
          </w:tcPr>
          <w:p w:rsidR="00960AAF" w:rsidRDefault="00960AAF" w:rsidP="00775B6A">
            <w:pPr>
              <w:widowControl w:val="0"/>
              <w:suppressAutoHyphens/>
            </w:pPr>
            <w:r>
              <w:t xml:space="preserve">На уровне </w:t>
            </w:r>
            <w:r w:rsidRPr="0016412A">
              <w:t>образовательного</w:t>
            </w:r>
            <w:r>
              <w:t xml:space="preserve"> учреждения</w:t>
            </w:r>
            <w:r w:rsidRPr="0016412A">
              <w:t>:</w:t>
            </w:r>
          </w:p>
          <w:p w:rsidR="00960AAF" w:rsidRPr="0016412A" w:rsidRDefault="00960AAF" w:rsidP="00775B6A">
            <w:pPr>
              <w:widowControl w:val="0"/>
              <w:suppressAutoHyphens/>
            </w:pPr>
            <w:r w:rsidRPr="0016412A">
              <w:t>-</w:t>
            </w:r>
            <w:r>
              <w:t xml:space="preserve"> </w:t>
            </w:r>
            <w:r w:rsidRPr="0016412A">
              <w:t>День открытых дверей. Открытое занятие для родителей «Пришла весна- веснушка, весёлая гостьюшка!» (2013г.)</w:t>
            </w:r>
          </w:p>
          <w:p w:rsidR="00960AAF" w:rsidRPr="0016412A" w:rsidRDefault="00960AAF" w:rsidP="00775B6A">
            <w:pPr>
              <w:widowControl w:val="0"/>
              <w:suppressAutoHyphens/>
            </w:pPr>
            <w:r w:rsidRPr="0016412A">
              <w:t>- мастер-класс «День Победы!» (2015г.)</w:t>
            </w:r>
          </w:p>
          <w:p w:rsidR="00960AAF" w:rsidRPr="0016412A" w:rsidRDefault="00960AAF" w:rsidP="00775B6A">
            <w:pPr>
              <w:widowControl w:val="0"/>
              <w:suppressAutoHyphens/>
            </w:pPr>
            <w:r w:rsidRPr="0016412A">
              <w:t>- мастер-класс «Новогодняя открытка» (2016г.);</w:t>
            </w:r>
          </w:p>
          <w:p w:rsidR="00960AAF" w:rsidRPr="0016412A" w:rsidRDefault="00960AAF" w:rsidP="00775B6A">
            <w:pPr>
              <w:widowControl w:val="0"/>
              <w:suppressAutoHyphens/>
            </w:pPr>
            <w:r w:rsidRPr="0016412A">
              <w:t xml:space="preserve">- семинар </w:t>
            </w:r>
            <w:r>
              <w:t xml:space="preserve">для педагогов ДОУ </w:t>
            </w:r>
            <w:r w:rsidRPr="0016412A">
              <w:t>«Реализация программы по музейной педагогике». Тема выступления: «Правила отбора программных произведений» (2012г.)</w:t>
            </w:r>
          </w:p>
          <w:p w:rsidR="00960AAF" w:rsidRPr="0016412A" w:rsidRDefault="00960AAF" w:rsidP="00775B6A">
            <w:pPr>
              <w:widowControl w:val="0"/>
              <w:suppressAutoHyphens/>
            </w:pPr>
            <w:r>
              <w:t>М</w:t>
            </w:r>
            <w:r w:rsidRPr="0016412A">
              <w:t>униципальный</w:t>
            </w:r>
            <w:r>
              <w:t xml:space="preserve"> уровень</w:t>
            </w:r>
            <w:r w:rsidRPr="0016412A">
              <w:t>:</w:t>
            </w:r>
          </w:p>
          <w:p w:rsidR="00960AAF" w:rsidRPr="00F7514D" w:rsidRDefault="00960AAF" w:rsidP="00775B6A">
            <w:pPr>
              <w:widowControl w:val="0"/>
              <w:suppressAutoHyphens/>
            </w:pPr>
            <w:r w:rsidRPr="0016412A">
              <w:t>- мастер-класс «Нетрадиционные техники в художественно-творческом развитии дошкольников» - для студентов ТГПУ им. Л. Н. Толстого (2016г.)</w:t>
            </w:r>
          </w:p>
          <w:p w:rsidR="00960AAF" w:rsidRPr="0016412A" w:rsidRDefault="00960AAF" w:rsidP="00775B6A">
            <w:pPr>
              <w:widowControl w:val="0"/>
              <w:suppressAutoHyphens/>
            </w:pPr>
            <w:r>
              <w:t>Р</w:t>
            </w:r>
            <w:r w:rsidRPr="0016412A">
              <w:t>егиональный</w:t>
            </w:r>
            <w:r>
              <w:t xml:space="preserve"> уровень</w:t>
            </w:r>
            <w:r w:rsidRPr="0016412A">
              <w:t>:</w:t>
            </w:r>
          </w:p>
          <w:p w:rsidR="00960AAF" w:rsidRPr="0016412A" w:rsidRDefault="00960AAF" w:rsidP="00775B6A">
            <w:pPr>
              <w:widowControl w:val="0"/>
              <w:suppressAutoHyphens/>
            </w:pPr>
            <w:r w:rsidRPr="0016412A">
              <w:t>- выступление на круглом столе «О реализации проекта «Наше наследие» и программы «Здравствуй, музей!». Тема: «Реализация музейно-педагогической программы «Здравствуй, музей!» в дошкольном учреждении» (2011г.)</w:t>
            </w:r>
          </w:p>
          <w:p w:rsidR="00960AAF" w:rsidRPr="0016412A" w:rsidRDefault="00960AAF" w:rsidP="00775B6A">
            <w:pPr>
              <w:widowControl w:val="0"/>
              <w:suppressAutoHyphens/>
            </w:pPr>
            <w:r w:rsidRPr="0016412A">
              <w:t xml:space="preserve">- выступление на </w:t>
            </w:r>
            <w:r w:rsidRPr="0016412A">
              <w:rPr>
                <w:lang w:val="en-US"/>
              </w:rPr>
              <w:t>I</w:t>
            </w:r>
            <w:r w:rsidRPr="0016412A">
              <w:t xml:space="preserve"> Тульском </w:t>
            </w:r>
            <w:r w:rsidRPr="0016412A">
              <w:rPr>
                <w:lang w:val="en-US"/>
              </w:rPr>
              <w:t>IT</w:t>
            </w:r>
            <w:r w:rsidRPr="0016412A">
              <w:t xml:space="preserve"> – Форуме «Образование» «Электронная школа» (2013г.) </w:t>
            </w:r>
          </w:p>
          <w:p w:rsidR="00960AAF" w:rsidRPr="0016412A" w:rsidRDefault="00960AAF" w:rsidP="00775B6A">
            <w:pPr>
              <w:widowControl w:val="0"/>
              <w:suppressAutoHyphens/>
            </w:pPr>
            <w:r w:rsidRPr="0016412A">
              <w:t>- мастер-класс «Я поведу тебя в музей» в рамках Тульского Форума «Образование»</w:t>
            </w:r>
            <w:r>
              <w:t xml:space="preserve"> </w:t>
            </w:r>
            <w:r w:rsidRPr="0016412A">
              <w:t>(2015г.)</w:t>
            </w:r>
          </w:p>
          <w:p w:rsidR="00960AAF" w:rsidRPr="0016412A" w:rsidRDefault="00960AAF" w:rsidP="00775B6A">
            <w:pPr>
              <w:widowControl w:val="0"/>
              <w:suppressAutoHyphens/>
            </w:pPr>
            <w:r>
              <w:t>В</w:t>
            </w:r>
            <w:r w:rsidRPr="0016412A">
              <w:t xml:space="preserve">сероссийский </w:t>
            </w:r>
            <w:r>
              <w:t>уровень</w:t>
            </w:r>
            <w:r w:rsidRPr="0016412A">
              <w:t>:</w:t>
            </w:r>
          </w:p>
          <w:p w:rsidR="00960AAF" w:rsidRPr="0016412A" w:rsidRDefault="00960AAF" w:rsidP="00775B6A">
            <w:pPr>
              <w:widowControl w:val="0"/>
              <w:suppressAutoHyphens/>
            </w:pPr>
            <w:r w:rsidRPr="0016412A">
              <w:t>- участие в научно-практической конференции по теме «Дошкольное детство: доступность и качество образования в условиях стандартизации</w:t>
            </w:r>
            <w:r>
              <w:t xml:space="preserve"> </w:t>
            </w:r>
            <w:r w:rsidRPr="0016412A">
              <w:t>(2015г.)»;</w:t>
            </w:r>
          </w:p>
          <w:p w:rsidR="00960AAF" w:rsidRPr="00F46416" w:rsidRDefault="00960AAF" w:rsidP="00775B6A">
            <w:pPr>
              <w:widowControl w:val="0"/>
              <w:suppressAutoHyphens/>
            </w:pPr>
            <w:r w:rsidRPr="0016412A">
              <w:t>- участие в интернет-конкурсе «Детский сад. От прошлого к будущему» номинация «Наша история»</w:t>
            </w:r>
            <w:r>
              <w:t xml:space="preserve"> </w:t>
            </w:r>
            <w:r w:rsidRPr="0016412A">
              <w:t>(2013г.)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t>1</w:t>
            </w:r>
            <w:r>
              <w:t>3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 xml:space="preserve">Риски при реализации </w:t>
            </w:r>
          </w:p>
          <w:p w:rsidR="00960AAF" w:rsidRPr="00AA094D" w:rsidRDefault="00960AAF" w:rsidP="00775B6A">
            <w:r w:rsidRPr="00AA094D">
              <w:t>успешной практики</w:t>
            </w:r>
          </w:p>
        </w:tc>
        <w:tc>
          <w:tcPr>
            <w:tcW w:w="7597" w:type="dxa"/>
          </w:tcPr>
          <w:p w:rsidR="00960AAF" w:rsidRDefault="00960AAF" w:rsidP="00775B6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Риски, связанные с </w:t>
            </w:r>
            <w:r w:rsidRPr="008778E9">
              <w:rPr>
                <w:sz w:val="24"/>
                <w:szCs w:val="24"/>
              </w:rPr>
              <w:t>низкой материально-технической базой</w:t>
            </w:r>
            <w:r>
              <w:rPr>
                <w:sz w:val="24"/>
                <w:szCs w:val="24"/>
              </w:rPr>
              <w:t>;</w:t>
            </w:r>
          </w:p>
          <w:p w:rsidR="00960AAF" w:rsidRPr="00F46416" w:rsidRDefault="00960AAF" w:rsidP="00775B6A">
            <w:pPr>
              <w:pStyle w:val="a6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Риски, </w:t>
            </w:r>
            <w:r w:rsidRPr="00DE7655">
              <w:rPr>
                <w:sz w:val="24"/>
                <w:szCs w:val="24"/>
              </w:rPr>
              <w:t>возникающие при неоптимальном выборе и внедрении новых технологий, когда они не достигают заявленных целей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960AAF" w:rsidRPr="005911ED" w:rsidTr="00775B6A">
        <w:tc>
          <w:tcPr>
            <w:tcW w:w="10293" w:type="dxa"/>
            <w:gridSpan w:val="3"/>
          </w:tcPr>
          <w:p w:rsidR="00960AAF" w:rsidRPr="005911ED" w:rsidRDefault="00960AAF" w:rsidP="00960AA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A094D">
              <w:rPr>
                <w:b/>
              </w:rPr>
              <w:t>Основные содержательные характеристики программы методики работы с одаренными детьми и условия ее реализации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t>1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>1.1.Описание дополнительной образовательной программы / методики работы с одаренными детьми:</w:t>
            </w:r>
          </w:p>
        </w:tc>
        <w:tc>
          <w:tcPr>
            <w:tcW w:w="7597" w:type="dxa"/>
          </w:tcPr>
          <w:p w:rsidR="00960AAF" w:rsidRDefault="00960AAF" w:rsidP="00775B6A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/>
        </w:tc>
        <w:tc>
          <w:tcPr>
            <w:tcW w:w="2128" w:type="dxa"/>
          </w:tcPr>
          <w:p w:rsidR="00960AAF" w:rsidRPr="00AA094D" w:rsidRDefault="00960AAF" w:rsidP="00775B6A">
            <w:r w:rsidRPr="00AA094D">
              <w:t>- вид одарённости, на развитие которой ориентирована образовательная программы</w:t>
            </w:r>
          </w:p>
        </w:tc>
        <w:tc>
          <w:tcPr>
            <w:tcW w:w="7597" w:type="dxa"/>
          </w:tcPr>
          <w:p w:rsidR="00960AAF" w:rsidRPr="00896229" w:rsidRDefault="00960AAF" w:rsidP="00775B6A">
            <w:pPr>
              <w:pStyle w:val="a6"/>
              <w:rPr>
                <w:b/>
                <w:sz w:val="24"/>
                <w:szCs w:val="28"/>
              </w:rPr>
            </w:pPr>
            <w:r w:rsidRPr="00896229">
              <w:rPr>
                <w:color w:val="000000"/>
                <w:sz w:val="24"/>
                <w:shd w:val="clear" w:color="auto" w:fill="FFFFFF"/>
              </w:rPr>
              <w:t>Дети с высокими творческими (художественными) способностями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/>
        </w:tc>
        <w:tc>
          <w:tcPr>
            <w:tcW w:w="2128" w:type="dxa"/>
          </w:tcPr>
          <w:p w:rsidR="00960AAF" w:rsidRPr="00AA094D" w:rsidRDefault="00960AAF" w:rsidP="00775B6A">
            <w:r w:rsidRPr="00AA094D">
              <w:t>- актуальность</w:t>
            </w:r>
          </w:p>
        </w:tc>
        <w:tc>
          <w:tcPr>
            <w:tcW w:w="7597" w:type="dxa"/>
          </w:tcPr>
          <w:p w:rsidR="00960AAF" w:rsidRPr="00896229" w:rsidRDefault="00960AAF" w:rsidP="00775B6A">
            <w:pPr>
              <w:pStyle w:val="a6"/>
              <w:rPr>
                <w:b/>
                <w:sz w:val="24"/>
                <w:szCs w:val="28"/>
              </w:rPr>
            </w:pPr>
            <w:r w:rsidRPr="00896229">
              <w:rPr>
                <w:color w:val="000000"/>
                <w:sz w:val="24"/>
                <w:shd w:val="clear" w:color="auto" w:fill="FFFFFF"/>
              </w:rPr>
              <w:t xml:space="preserve">Актуальность программы заключается в формировании развитии творческих и созидательных способностей детей. Дошкольник в своем эстетическом развитии проходит путь от элементарного наглядно-чувственного впечатления до возможности создания своего образа понимания мира. Дети любят все красивое, они на чувственной основе воспринимают </w:t>
            </w:r>
            <w:r>
              <w:rPr>
                <w:color w:val="000000"/>
                <w:sz w:val="24"/>
                <w:shd w:val="clear" w:color="auto" w:fill="FFFFFF"/>
              </w:rPr>
              <w:t>мир. Занятия в кружке «Цветик-</w:t>
            </w:r>
            <w:proofErr w:type="spellStart"/>
            <w:r>
              <w:rPr>
                <w:color w:val="000000"/>
                <w:sz w:val="24"/>
                <w:shd w:val="clear" w:color="auto" w:fill="FFFFFF"/>
              </w:rPr>
              <w:t>с</w:t>
            </w:r>
            <w:r w:rsidRPr="00896229">
              <w:rPr>
                <w:color w:val="000000"/>
                <w:sz w:val="24"/>
                <w:shd w:val="clear" w:color="auto" w:fill="FFFFFF"/>
              </w:rPr>
              <w:t>емицветик</w:t>
            </w:r>
            <w:proofErr w:type="spellEnd"/>
            <w:r w:rsidRPr="00896229">
              <w:rPr>
                <w:color w:val="000000"/>
                <w:sz w:val="24"/>
                <w:shd w:val="clear" w:color="auto" w:fill="FFFFFF"/>
              </w:rPr>
              <w:t>» способствуют этому развитию, рождению в каждом ребенке художника. Ребенок - художник от природы, ему нужно только помочь, подтолкнуть к созданию образа. Девиз работы с детьми «Ты можешь ВСЁ!»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/>
        </w:tc>
        <w:tc>
          <w:tcPr>
            <w:tcW w:w="2128" w:type="dxa"/>
          </w:tcPr>
          <w:p w:rsidR="00960AAF" w:rsidRPr="00AA094D" w:rsidRDefault="00960AAF" w:rsidP="00775B6A">
            <w:r w:rsidRPr="00AA094D">
              <w:t>- цели и задачи</w:t>
            </w:r>
          </w:p>
        </w:tc>
        <w:tc>
          <w:tcPr>
            <w:tcW w:w="7597" w:type="dxa"/>
          </w:tcPr>
          <w:p w:rsidR="00960AAF" w:rsidRPr="00896229" w:rsidRDefault="00960AAF" w:rsidP="00775B6A">
            <w:pPr>
              <w:pStyle w:val="a6"/>
              <w:rPr>
                <w:sz w:val="24"/>
                <w:szCs w:val="28"/>
              </w:rPr>
            </w:pPr>
            <w:r w:rsidRPr="00896229">
              <w:rPr>
                <w:sz w:val="24"/>
                <w:szCs w:val="28"/>
              </w:rPr>
              <w:t>Цель программы: создать условия для выявления, поддержки и развития одаренных детей, их самореализации в соответствии со способностями.</w:t>
            </w:r>
          </w:p>
          <w:p w:rsidR="00960AAF" w:rsidRPr="00896229" w:rsidRDefault="00960AAF" w:rsidP="00775B6A">
            <w:r w:rsidRPr="00896229">
              <w:t>Задачи:</w:t>
            </w:r>
          </w:p>
          <w:p w:rsidR="00960AAF" w:rsidRPr="00896229" w:rsidRDefault="00960AAF" w:rsidP="00775B6A">
            <w:r w:rsidRPr="00896229">
              <w:t>Научить детей видеть красоту окружающего мира.</w:t>
            </w:r>
          </w:p>
          <w:p w:rsidR="00960AAF" w:rsidRPr="00896229" w:rsidRDefault="00960AAF" w:rsidP="00775B6A">
            <w:r w:rsidRPr="00896229">
              <w:t>Научить детей выражать свои чувства через творчество.</w:t>
            </w:r>
          </w:p>
          <w:p w:rsidR="00960AAF" w:rsidRPr="00896229" w:rsidRDefault="00960AAF" w:rsidP="00775B6A">
            <w:r w:rsidRPr="00896229">
              <w:t>Научить детей рисовать, изготавливать предметы путем лепки, изготовления аппликации.</w:t>
            </w:r>
          </w:p>
          <w:p w:rsidR="00960AAF" w:rsidRPr="00896229" w:rsidRDefault="00960AAF" w:rsidP="00775B6A">
            <w:r w:rsidRPr="00896229">
              <w:t>Способствовать эстетическому воспитанию дошкольников.</w:t>
            </w:r>
          </w:p>
          <w:p w:rsidR="00960AAF" w:rsidRPr="00896229" w:rsidRDefault="00960AAF" w:rsidP="00775B6A">
            <w:r w:rsidRPr="00896229">
              <w:t>Развивать цветовое восприятие – способность различать оттенки цветов, представления о том, что одинаковые предметы могут быть разного цвета.</w:t>
            </w:r>
          </w:p>
          <w:p w:rsidR="00960AAF" w:rsidRPr="00896229" w:rsidRDefault="00960AAF" w:rsidP="00775B6A">
            <w:r w:rsidRPr="00896229">
              <w:t>Развить композиционные умения – начиная от равномерного расположения предметов на листе бумаги в рисовании и аппликации до составления натюрмортов в лепке и аппликации с основным сочетанием предметов в лепке и аппликации с осознанным сочетанием предметов по форме, цвету и величине.</w:t>
            </w:r>
          </w:p>
          <w:p w:rsidR="00960AAF" w:rsidRPr="00896229" w:rsidRDefault="00960AAF" w:rsidP="00775B6A">
            <w:r w:rsidRPr="00896229">
              <w:t>Формирование элементов самостоятельной деятельности</w:t>
            </w:r>
          </w:p>
          <w:p w:rsidR="00960AAF" w:rsidRPr="00896229" w:rsidRDefault="00960AAF" w:rsidP="00775B6A">
            <w:r w:rsidRPr="00896229">
              <w:t>Развитие образного восприятия и элементов воображения как основы творческой деятельности</w:t>
            </w:r>
          </w:p>
          <w:p w:rsidR="00960AAF" w:rsidRPr="00896229" w:rsidRDefault="00960AAF" w:rsidP="00775B6A">
            <w:pPr>
              <w:rPr>
                <w:sz w:val="22"/>
              </w:rPr>
            </w:pPr>
            <w:r w:rsidRPr="00896229">
              <w:t>Формирование положительного отношения к себе, человеку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/>
        </w:tc>
        <w:tc>
          <w:tcPr>
            <w:tcW w:w="2128" w:type="dxa"/>
          </w:tcPr>
          <w:p w:rsidR="00960AAF" w:rsidRPr="00AA094D" w:rsidRDefault="00960AAF" w:rsidP="00775B6A">
            <w:r w:rsidRPr="00AA094D">
              <w:t>- уникальность</w:t>
            </w:r>
          </w:p>
        </w:tc>
        <w:tc>
          <w:tcPr>
            <w:tcW w:w="7597" w:type="dxa"/>
          </w:tcPr>
          <w:p w:rsidR="00960AAF" w:rsidRPr="00AE75B2" w:rsidRDefault="00960AAF" w:rsidP="00775B6A">
            <w:pPr>
              <w:pStyle w:val="a6"/>
              <w:rPr>
                <w:sz w:val="24"/>
                <w:szCs w:val="28"/>
              </w:rPr>
            </w:pPr>
            <w:r w:rsidRPr="00AE75B2">
              <w:rPr>
                <w:sz w:val="24"/>
                <w:szCs w:val="28"/>
              </w:rPr>
              <w:t>Детям предлагается широкий выбор различных изобразительных средств для создания выразительного образа.</w:t>
            </w:r>
          </w:p>
          <w:p w:rsidR="00960AAF" w:rsidRPr="00AE75B2" w:rsidRDefault="00960AAF" w:rsidP="00775B6A">
            <w:pPr>
              <w:pStyle w:val="a6"/>
              <w:rPr>
                <w:sz w:val="24"/>
                <w:szCs w:val="28"/>
              </w:rPr>
            </w:pPr>
            <w:r w:rsidRPr="00AE75B2">
              <w:rPr>
                <w:sz w:val="24"/>
                <w:szCs w:val="28"/>
              </w:rPr>
              <w:t>Продуктивная деятельность не сводится к простому копированию образцов, что снижает интерес к рисованию и постепенно гасит интерес к нему, а позволяет детям на основе уже имеющихся навыков и умений создавать что-то новое, необычное.</w:t>
            </w:r>
          </w:p>
          <w:p w:rsidR="00960AAF" w:rsidRDefault="00960AAF" w:rsidP="00775B6A">
            <w:pPr>
              <w:pStyle w:val="a6"/>
              <w:rPr>
                <w:sz w:val="24"/>
                <w:szCs w:val="28"/>
              </w:rPr>
            </w:pPr>
            <w:r w:rsidRPr="00AE75B2">
              <w:rPr>
                <w:sz w:val="24"/>
                <w:szCs w:val="28"/>
              </w:rPr>
              <w:t>Дети сами участвуют в выборе способов изображения, материалов, нетрадиционных техник рисования.</w:t>
            </w:r>
          </w:p>
          <w:p w:rsidR="00960AAF" w:rsidRPr="00AE75B2" w:rsidRDefault="00960AAF" w:rsidP="00775B6A">
            <w:pPr>
              <w:pStyle w:val="a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Нетрадиционные техники рисования помогают детям чувствовать себя свободными, раскрепощенными, видеть и передавать на бумаге то, что обычным способом сделать на много труднее.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/>
        </w:tc>
        <w:tc>
          <w:tcPr>
            <w:tcW w:w="2128" w:type="dxa"/>
          </w:tcPr>
          <w:p w:rsidR="00960AAF" w:rsidRPr="00AA094D" w:rsidRDefault="00960AAF" w:rsidP="00775B6A">
            <w:r w:rsidRPr="00AA094D">
              <w:t>- прогнозируемые образовательные результаты и эффекты</w:t>
            </w:r>
          </w:p>
        </w:tc>
        <w:tc>
          <w:tcPr>
            <w:tcW w:w="7597" w:type="dxa"/>
          </w:tcPr>
          <w:p w:rsidR="00960AAF" w:rsidRDefault="00960AAF" w:rsidP="00775B6A">
            <w:pPr>
              <w:pStyle w:val="a6"/>
              <w:rPr>
                <w:sz w:val="24"/>
              </w:rPr>
            </w:pPr>
            <w:r w:rsidRPr="00A40165">
              <w:rPr>
                <w:sz w:val="24"/>
              </w:rPr>
              <w:t>Повышение уровня индивидуальных достижений детей в образовательных, творческих направлениях деятельности</w:t>
            </w:r>
            <w:r>
              <w:rPr>
                <w:sz w:val="24"/>
              </w:rPr>
              <w:t>.</w:t>
            </w:r>
          </w:p>
          <w:p w:rsidR="00960AAF" w:rsidRDefault="00960AAF" w:rsidP="00775B6A">
            <w:pPr>
              <w:pStyle w:val="a6"/>
              <w:rPr>
                <w:sz w:val="24"/>
              </w:rPr>
            </w:pPr>
            <w:r w:rsidRPr="00A40165">
              <w:rPr>
                <w:sz w:val="24"/>
              </w:rPr>
              <w:t>Высокая динамика развития продуктивного творческого мышления детей с общей одаренностью.</w:t>
            </w:r>
          </w:p>
          <w:p w:rsidR="00960AAF" w:rsidRPr="00A40165" w:rsidRDefault="00960AAF" w:rsidP="00775B6A">
            <w:pPr>
              <w:pStyle w:val="a6"/>
              <w:rPr>
                <w:sz w:val="28"/>
                <w:szCs w:val="28"/>
              </w:rPr>
            </w:pPr>
            <w:r w:rsidRPr="00A40165">
              <w:rPr>
                <w:sz w:val="24"/>
                <w:szCs w:val="28"/>
              </w:rPr>
              <w:t xml:space="preserve">Положительная динамика процента участников и призёров конкурсов </w:t>
            </w:r>
            <w:r w:rsidRPr="00A40165">
              <w:rPr>
                <w:sz w:val="24"/>
                <w:szCs w:val="28"/>
              </w:rPr>
              <w:lastRenderedPageBreak/>
              <w:t>различного уровня.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/>
        </w:tc>
        <w:tc>
          <w:tcPr>
            <w:tcW w:w="2128" w:type="dxa"/>
          </w:tcPr>
          <w:p w:rsidR="00960AAF" w:rsidRPr="00AA094D" w:rsidRDefault="00960AAF" w:rsidP="00775B6A">
            <w:r w:rsidRPr="00AA094D">
              <w:t>- практическая значимость</w:t>
            </w:r>
          </w:p>
        </w:tc>
        <w:tc>
          <w:tcPr>
            <w:tcW w:w="7597" w:type="dxa"/>
          </w:tcPr>
          <w:p w:rsidR="00960AAF" w:rsidRPr="00A40165" w:rsidRDefault="00960AAF" w:rsidP="00775B6A">
            <w:pPr>
              <w:pStyle w:val="a6"/>
              <w:rPr>
                <w:sz w:val="28"/>
                <w:szCs w:val="28"/>
              </w:rPr>
            </w:pPr>
            <w:r w:rsidRPr="00A40165">
              <w:rPr>
                <w:sz w:val="24"/>
                <w:szCs w:val="28"/>
              </w:rPr>
              <w:t>Данная программа рекомендована воспитателям и педагогам дополнительного образования, работающим с дошкольниками по эстетическому развитию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/>
        </w:tc>
        <w:tc>
          <w:tcPr>
            <w:tcW w:w="2128" w:type="dxa"/>
          </w:tcPr>
          <w:p w:rsidR="00960AAF" w:rsidRPr="00AA094D" w:rsidRDefault="00960AAF" w:rsidP="00775B6A">
            <w:r w:rsidRPr="00AA094D">
              <w:t>- возраст обучающихся</w:t>
            </w:r>
          </w:p>
        </w:tc>
        <w:tc>
          <w:tcPr>
            <w:tcW w:w="7597" w:type="dxa"/>
          </w:tcPr>
          <w:p w:rsidR="00960AAF" w:rsidRPr="00A40165" w:rsidRDefault="00960AAF" w:rsidP="00775B6A">
            <w:pPr>
              <w:pStyle w:val="a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Данная программа рассчитана для детей старшего дошкольного возраста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/>
        </w:tc>
        <w:tc>
          <w:tcPr>
            <w:tcW w:w="2128" w:type="dxa"/>
          </w:tcPr>
          <w:p w:rsidR="00960AAF" w:rsidRPr="00AA094D" w:rsidRDefault="00960AAF" w:rsidP="00775B6A">
            <w:r w:rsidRPr="00AA094D">
              <w:t>- охват обучающихся</w:t>
            </w:r>
          </w:p>
        </w:tc>
        <w:tc>
          <w:tcPr>
            <w:tcW w:w="7597" w:type="dxa"/>
          </w:tcPr>
          <w:p w:rsidR="00960AAF" w:rsidRPr="00A40165" w:rsidRDefault="00960AAF" w:rsidP="00775B6A">
            <w:pPr>
              <w:pStyle w:val="a6"/>
              <w:rPr>
                <w:sz w:val="28"/>
                <w:szCs w:val="28"/>
              </w:rPr>
            </w:pPr>
            <w:r w:rsidRPr="00A40165">
              <w:rPr>
                <w:sz w:val="24"/>
                <w:szCs w:val="28"/>
              </w:rPr>
              <w:t xml:space="preserve">В рамках </w:t>
            </w:r>
            <w:r>
              <w:rPr>
                <w:sz w:val="24"/>
                <w:szCs w:val="28"/>
              </w:rPr>
              <w:t xml:space="preserve">старших групп </w:t>
            </w:r>
            <w:r w:rsidRPr="00A40165">
              <w:rPr>
                <w:sz w:val="24"/>
                <w:szCs w:val="28"/>
              </w:rPr>
              <w:t>МБДОУ «</w:t>
            </w:r>
            <w:proofErr w:type="spellStart"/>
            <w:r w:rsidRPr="00A40165">
              <w:rPr>
                <w:sz w:val="24"/>
                <w:szCs w:val="28"/>
              </w:rPr>
              <w:t>Црр</w:t>
            </w:r>
            <w:proofErr w:type="spellEnd"/>
            <w:r w:rsidRPr="00A40165">
              <w:rPr>
                <w:sz w:val="24"/>
                <w:szCs w:val="28"/>
              </w:rPr>
              <w:t xml:space="preserve"> – д/с № 4»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/>
        </w:tc>
        <w:tc>
          <w:tcPr>
            <w:tcW w:w="2128" w:type="dxa"/>
          </w:tcPr>
          <w:p w:rsidR="00960AAF" w:rsidRPr="00AA094D" w:rsidRDefault="00960AAF" w:rsidP="00775B6A">
            <w:r w:rsidRPr="00AA094D">
              <w:t>1.2. Используемые методы и технологии</w:t>
            </w:r>
          </w:p>
        </w:tc>
        <w:tc>
          <w:tcPr>
            <w:tcW w:w="7597" w:type="dxa"/>
          </w:tcPr>
          <w:p w:rsidR="00960AAF" w:rsidRDefault="00960AAF" w:rsidP="00775B6A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t>2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>Формы организации образовательной деятельности</w:t>
            </w:r>
          </w:p>
        </w:tc>
        <w:tc>
          <w:tcPr>
            <w:tcW w:w="7597" w:type="dxa"/>
          </w:tcPr>
          <w:p w:rsidR="00960AAF" w:rsidRDefault="00960AAF" w:rsidP="00775B6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Г</w:t>
            </w:r>
            <w:r w:rsidRPr="00B62332">
              <w:rPr>
                <w:sz w:val="24"/>
                <w:szCs w:val="24"/>
              </w:rPr>
              <w:t>рупповые занятия с одаренными детьми</w:t>
            </w:r>
            <w:r>
              <w:rPr>
                <w:sz w:val="24"/>
                <w:szCs w:val="24"/>
              </w:rPr>
              <w:t>. Основной формой работы является игра: от дидактических упражнений до подвижных пластических имитаций.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t>3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>Формы представления интеллектуальной и творческой деятельности обучающихся</w:t>
            </w:r>
          </w:p>
        </w:tc>
        <w:tc>
          <w:tcPr>
            <w:tcW w:w="7597" w:type="dxa"/>
          </w:tcPr>
          <w:p w:rsidR="00960AAF" w:rsidRDefault="00960AAF" w:rsidP="00775B6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Участие продуктивных видов деятельности дошкольников (рисунков, поделок) в конкурсах</w:t>
            </w:r>
            <w:r w:rsidRPr="00B623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выставках различного уровня.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t xml:space="preserve">4 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>Типы з</w:t>
            </w:r>
            <w:r>
              <w:t>а</w:t>
            </w:r>
            <w:r w:rsidRPr="00AA094D">
              <w:t>даний, используемых в практике</w:t>
            </w:r>
          </w:p>
        </w:tc>
        <w:tc>
          <w:tcPr>
            <w:tcW w:w="7597" w:type="dxa"/>
          </w:tcPr>
          <w:p w:rsidR="00960AAF" w:rsidRPr="00EC0434" w:rsidRDefault="00960AAF" w:rsidP="00960AAF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C0434">
              <w:rPr>
                <w:color w:val="000000"/>
              </w:rPr>
              <w:t>омбинированные (взаимосвязь художественной теории и эстетической практики</w:t>
            </w:r>
            <w:r>
              <w:rPr>
                <w:color w:val="000000"/>
              </w:rPr>
              <w:t>: классической, инструментальной музыки, звуки природы</w:t>
            </w:r>
            <w:r w:rsidRPr="00EC0434">
              <w:rPr>
                <w:color w:val="000000"/>
              </w:rPr>
              <w:t>);</w:t>
            </w:r>
            <w:r>
              <w:rPr>
                <w:color w:val="000000"/>
              </w:rPr>
              <w:t xml:space="preserve"> </w:t>
            </w:r>
            <w:r w:rsidRPr="00EC0434">
              <w:rPr>
                <w:color w:val="000000"/>
              </w:rPr>
              <w:t>комплексные, интегрированные (основанные на синтезе и взаимодействии искусств)</w:t>
            </w:r>
            <w:r>
              <w:rPr>
                <w:color w:val="000000"/>
              </w:rPr>
              <w:t xml:space="preserve">. 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t>5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 xml:space="preserve">Способы и формы </w:t>
            </w:r>
            <w:proofErr w:type="gramStart"/>
            <w:r w:rsidRPr="00AA094D">
              <w:t>привлечения  ученых</w:t>
            </w:r>
            <w:proofErr w:type="gramEnd"/>
            <w:r w:rsidRPr="00AA094D">
              <w:t xml:space="preserve"> и других специалистов к реализации дополнительной образовательной  программы   / методики работы с одаренными детьми</w:t>
            </w:r>
          </w:p>
        </w:tc>
        <w:tc>
          <w:tcPr>
            <w:tcW w:w="7597" w:type="dxa"/>
          </w:tcPr>
          <w:p w:rsidR="00960AAF" w:rsidRPr="00E82E63" w:rsidRDefault="00960AAF" w:rsidP="00775B6A">
            <w:pPr>
              <w:pStyle w:val="a6"/>
              <w:rPr>
                <w:sz w:val="24"/>
                <w:szCs w:val="24"/>
              </w:rPr>
            </w:pPr>
            <w:r w:rsidRPr="00EC0434">
              <w:rPr>
                <w:sz w:val="24"/>
                <w:szCs w:val="28"/>
              </w:rPr>
              <w:t xml:space="preserve">Специфика этой программы состоит во взаимодействии с программой по музейной педагогике Б.А. </w:t>
            </w:r>
            <w:proofErr w:type="spellStart"/>
            <w:r w:rsidRPr="00EC0434">
              <w:rPr>
                <w:sz w:val="24"/>
                <w:szCs w:val="28"/>
              </w:rPr>
              <w:t>Столярова</w:t>
            </w:r>
            <w:proofErr w:type="spellEnd"/>
            <w:r w:rsidRPr="00EC0434">
              <w:rPr>
                <w:sz w:val="24"/>
                <w:szCs w:val="28"/>
              </w:rPr>
              <w:t xml:space="preserve"> «</w:t>
            </w:r>
            <w:r>
              <w:rPr>
                <w:sz w:val="24"/>
                <w:szCs w:val="28"/>
              </w:rPr>
              <w:t>Здравствуй, музей</w:t>
            </w:r>
            <w:r w:rsidRPr="00EC0434">
              <w:rPr>
                <w:sz w:val="24"/>
                <w:szCs w:val="28"/>
              </w:rPr>
              <w:t>!»</w:t>
            </w:r>
            <w:r>
              <w:rPr>
                <w:sz w:val="24"/>
                <w:szCs w:val="28"/>
              </w:rPr>
              <w:t xml:space="preserve">. В рамках данной работы осуществляется сотрудничество со старшим научным сотрудником Тульского областного художественного музея изобразительных искусств </w:t>
            </w:r>
            <w:proofErr w:type="spellStart"/>
            <w:r>
              <w:rPr>
                <w:sz w:val="24"/>
                <w:szCs w:val="28"/>
              </w:rPr>
              <w:t>Торнопольской</w:t>
            </w:r>
            <w:proofErr w:type="spellEnd"/>
            <w:r>
              <w:rPr>
                <w:sz w:val="24"/>
                <w:szCs w:val="28"/>
              </w:rPr>
              <w:t xml:space="preserve"> Е.Г. В перспективе планируется </w:t>
            </w:r>
            <w:r w:rsidRPr="00E82E63">
              <w:rPr>
                <w:sz w:val="24"/>
                <w:szCs w:val="24"/>
              </w:rPr>
              <w:t xml:space="preserve">создание обучающих видеороликов и виртуальных экскурсий </w:t>
            </w:r>
            <w:r>
              <w:rPr>
                <w:sz w:val="24"/>
                <w:szCs w:val="24"/>
              </w:rPr>
              <w:t>совместно с ТОМИИ.</w:t>
            </w:r>
          </w:p>
          <w:p w:rsidR="00960AAF" w:rsidRPr="00EC0434" w:rsidRDefault="00960AAF" w:rsidP="00775B6A">
            <w:pPr>
              <w:pStyle w:val="a6"/>
              <w:rPr>
                <w:sz w:val="28"/>
                <w:szCs w:val="28"/>
              </w:rPr>
            </w:pP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t xml:space="preserve">6 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>Формы педагогической поддержки, реализуемые в рамках реализации дополнительной образовательной программы / методики</w:t>
            </w:r>
          </w:p>
        </w:tc>
        <w:tc>
          <w:tcPr>
            <w:tcW w:w="7597" w:type="dxa"/>
          </w:tcPr>
          <w:p w:rsidR="00960AAF" w:rsidRPr="00A21D09" w:rsidRDefault="00960AAF" w:rsidP="00775B6A">
            <w:pPr>
              <w:shd w:val="clear" w:color="auto" w:fill="FFFFFF"/>
              <w:rPr>
                <w:color w:val="000000"/>
              </w:rPr>
            </w:pPr>
            <w:r w:rsidRPr="00A21D09">
              <w:rPr>
                <w:color w:val="000000"/>
              </w:rPr>
              <w:t>Работа в едином образовательном пространстве;</w:t>
            </w:r>
          </w:p>
          <w:p w:rsidR="00960AAF" w:rsidRPr="00A21D09" w:rsidRDefault="00960AAF" w:rsidP="00775B6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21D09">
              <w:rPr>
                <w:color w:val="000000"/>
              </w:rPr>
              <w:t>Проблемные семинары</w:t>
            </w:r>
            <w:r w:rsidRPr="00A21D09">
              <w:rPr>
                <w:color w:val="000000"/>
                <w:sz w:val="22"/>
                <w:szCs w:val="22"/>
              </w:rPr>
              <w:t>;</w:t>
            </w:r>
          </w:p>
          <w:p w:rsidR="00960AAF" w:rsidRPr="00A21D09" w:rsidRDefault="00960AAF" w:rsidP="00775B6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21D09">
              <w:rPr>
                <w:color w:val="000000"/>
              </w:rPr>
              <w:t>Дни открытых дверей</w:t>
            </w:r>
            <w:r w:rsidRPr="00A21D09">
              <w:rPr>
                <w:color w:val="000000"/>
                <w:sz w:val="22"/>
                <w:szCs w:val="22"/>
              </w:rPr>
              <w:t>;</w:t>
            </w:r>
          </w:p>
          <w:p w:rsidR="00960AAF" w:rsidRPr="00A21D09" w:rsidRDefault="00960AAF" w:rsidP="00775B6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21D09">
              <w:rPr>
                <w:color w:val="000000"/>
              </w:rPr>
              <w:t>Педагогические советы;</w:t>
            </w:r>
          </w:p>
          <w:p w:rsidR="00960AAF" w:rsidRPr="00A21D09" w:rsidRDefault="00960AAF" w:rsidP="00775B6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</w:t>
            </w:r>
            <w:r w:rsidRPr="00A21D09">
              <w:rPr>
                <w:color w:val="000000"/>
              </w:rPr>
              <w:t>астер-классы;</w:t>
            </w:r>
          </w:p>
          <w:p w:rsidR="00960AAF" w:rsidRPr="00A21D09" w:rsidRDefault="00960AAF" w:rsidP="00775B6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</w:t>
            </w:r>
            <w:r w:rsidRPr="00A21D09">
              <w:rPr>
                <w:color w:val="000000"/>
              </w:rPr>
              <w:t xml:space="preserve">ворческие </w:t>
            </w:r>
            <w:r>
              <w:rPr>
                <w:color w:val="000000"/>
              </w:rPr>
              <w:t xml:space="preserve">и профессиональные </w:t>
            </w:r>
            <w:r w:rsidRPr="00A21D09">
              <w:rPr>
                <w:color w:val="000000"/>
              </w:rPr>
              <w:t>конкурсы;</w:t>
            </w:r>
          </w:p>
          <w:p w:rsidR="00960AAF" w:rsidRPr="00A21D09" w:rsidRDefault="00960AAF" w:rsidP="00775B6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И</w:t>
            </w:r>
            <w:r w:rsidRPr="00A21D09">
              <w:rPr>
                <w:color w:val="000000"/>
                <w:shd w:val="clear" w:color="auto" w:fill="FFFFFF"/>
              </w:rPr>
              <w:t>здательская деятельность.</w:t>
            </w:r>
          </w:p>
          <w:p w:rsidR="00960AAF" w:rsidRDefault="00960AAF" w:rsidP="00775B6A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>
            <w:r w:rsidRPr="00AA094D">
              <w:t>7</w:t>
            </w:r>
          </w:p>
        </w:tc>
        <w:tc>
          <w:tcPr>
            <w:tcW w:w="2128" w:type="dxa"/>
          </w:tcPr>
          <w:p w:rsidR="00960AAF" w:rsidRPr="00AA094D" w:rsidRDefault="00960AAF" w:rsidP="00775B6A">
            <w:r w:rsidRPr="00AA094D">
              <w:t>Условия реализации и ресурсы:</w:t>
            </w:r>
          </w:p>
        </w:tc>
        <w:tc>
          <w:tcPr>
            <w:tcW w:w="7597" w:type="dxa"/>
          </w:tcPr>
          <w:p w:rsidR="00960AAF" w:rsidRDefault="00960AAF" w:rsidP="00775B6A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/>
        </w:tc>
        <w:tc>
          <w:tcPr>
            <w:tcW w:w="2128" w:type="dxa"/>
          </w:tcPr>
          <w:p w:rsidR="00960AAF" w:rsidRPr="00AA094D" w:rsidRDefault="00960AAF" w:rsidP="00775B6A">
            <w:r w:rsidRPr="00AA094D">
              <w:t>7.1. Кадровое обеспечение</w:t>
            </w:r>
          </w:p>
        </w:tc>
        <w:tc>
          <w:tcPr>
            <w:tcW w:w="7597" w:type="dxa"/>
          </w:tcPr>
          <w:p w:rsidR="00960AAF" w:rsidRPr="00A21D09" w:rsidRDefault="00960AAF" w:rsidP="00960AAF">
            <w:pPr>
              <w:pStyle w:val="a6"/>
              <w:rPr>
                <w:sz w:val="28"/>
                <w:szCs w:val="28"/>
              </w:rPr>
            </w:pPr>
            <w:r w:rsidRPr="00A21D09">
              <w:rPr>
                <w:sz w:val="24"/>
                <w:szCs w:val="28"/>
              </w:rPr>
              <w:t>Педагог дополнительного образования высшей квалификационной категории</w:t>
            </w:r>
            <w:r>
              <w:rPr>
                <w:sz w:val="24"/>
                <w:szCs w:val="28"/>
              </w:rPr>
              <w:t xml:space="preserve"> Миронова С.В.</w:t>
            </w:r>
          </w:p>
        </w:tc>
      </w:tr>
      <w:tr w:rsidR="00960AAF" w:rsidTr="00775B6A">
        <w:tc>
          <w:tcPr>
            <w:tcW w:w="568" w:type="dxa"/>
          </w:tcPr>
          <w:p w:rsidR="00960AAF" w:rsidRPr="00AA094D" w:rsidRDefault="00960AAF" w:rsidP="00775B6A"/>
        </w:tc>
        <w:tc>
          <w:tcPr>
            <w:tcW w:w="2128" w:type="dxa"/>
          </w:tcPr>
          <w:p w:rsidR="00960AAF" w:rsidRPr="00AA094D" w:rsidRDefault="00960AAF" w:rsidP="00775B6A">
            <w:r w:rsidRPr="00AA094D">
              <w:t>7.2.</w:t>
            </w:r>
            <w:r>
              <w:t xml:space="preserve"> М</w:t>
            </w:r>
            <w:r w:rsidRPr="00AA094D">
              <w:t>атериально-техническое обеспечение</w:t>
            </w:r>
          </w:p>
        </w:tc>
        <w:tc>
          <w:tcPr>
            <w:tcW w:w="7597" w:type="dxa"/>
          </w:tcPr>
          <w:p w:rsidR="00960AAF" w:rsidRPr="00A21D09" w:rsidRDefault="00960AAF" w:rsidP="00960AAF">
            <w:pPr>
              <w:pStyle w:val="a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Мини-музеи МБДОУ «Русская изба», «Народное творчество», мини-музей изобразительного искусства, мини-музей «История детского сада. Связь поколений», экспозиции «Тульский самовар», «Тульский </w:t>
            </w:r>
            <w:r>
              <w:rPr>
                <w:sz w:val="24"/>
                <w:szCs w:val="24"/>
              </w:rPr>
              <w:lastRenderedPageBreak/>
              <w:t>Кремль», п</w:t>
            </w:r>
            <w:r w:rsidRPr="00960AAF">
              <w:rPr>
                <w:sz w:val="24"/>
              </w:rPr>
              <w:t>ередвижная художественно-эстетическая лаборатория «Цветик-</w:t>
            </w:r>
            <w:proofErr w:type="spellStart"/>
            <w:r w:rsidRPr="00960AAF">
              <w:rPr>
                <w:sz w:val="24"/>
              </w:rPr>
              <w:t>семицветик</w:t>
            </w:r>
            <w:proofErr w:type="spellEnd"/>
            <w:r w:rsidRPr="00960AAF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выставку работ воспитанников ТДХШ им. </w:t>
            </w:r>
            <w:proofErr w:type="spellStart"/>
            <w:r>
              <w:rPr>
                <w:sz w:val="24"/>
                <w:szCs w:val="24"/>
              </w:rPr>
              <w:t>Поленово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60AAF" w:rsidTr="00775B6A">
        <w:tc>
          <w:tcPr>
            <w:tcW w:w="568" w:type="dxa"/>
            <w:vAlign w:val="center"/>
          </w:tcPr>
          <w:p w:rsidR="00960AAF" w:rsidRPr="00AA094D" w:rsidRDefault="00960AAF" w:rsidP="00775B6A">
            <w:r w:rsidRPr="00AA094D">
              <w:lastRenderedPageBreak/>
              <w:t>8</w:t>
            </w:r>
          </w:p>
        </w:tc>
        <w:tc>
          <w:tcPr>
            <w:tcW w:w="2128" w:type="dxa"/>
            <w:vAlign w:val="center"/>
          </w:tcPr>
          <w:p w:rsidR="00960AAF" w:rsidRPr="00AA094D" w:rsidRDefault="00960AAF" w:rsidP="00775B6A">
            <w:r w:rsidRPr="00AA094D">
              <w:t>Контактные данные автора</w:t>
            </w:r>
          </w:p>
        </w:tc>
        <w:tc>
          <w:tcPr>
            <w:tcW w:w="7597" w:type="dxa"/>
          </w:tcPr>
          <w:p w:rsidR="00960AAF" w:rsidRPr="005E41D2" w:rsidRDefault="00960AAF" w:rsidP="00775B6A">
            <w:pPr>
              <w:pStyle w:val="a6"/>
              <w:rPr>
                <w:sz w:val="28"/>
                <w:szCs w:val="28"/>
              </w:rPr>
            </w:pPr>
          </w:p>
        </w:tc>
      </w:tr>
      <w:tr w:rsidR="00960AAF" w:rsidTr="00775B6A">
        <w:tc>
          <w:tcPr>
            <w:tcW w:w="568" w:type="dxa"/>
            <w:vAlign w:val="center"/>
          </w:tcPr>
          <w:p w:rsidR="00960AAF" w:rsidRPr="00AA094D" w:rsidRDefault="00960AAF" w:rsidP="00775B6A"/>
        </w:tc>
        <w:tc>
          <w:tcPr>
            <w:tcW w:w="2128" w:type="dxa"/>
            <w:vAlign w:val="center"/>
          </w:tcPr>
          <w:p w:rsidR="00960AAF" w:rsidRPr="00AA094D" w:rsidRDefault="00960AAF" w:rsidP="00775B6A">
            <w:r w:rsidRPr="00AA094D">
              <w:t>- Фамилия, имя, отчество</w:t>
            </w:r>
          </w:p>
        </w:tc>
        <w:tc>
          <w:tcPr>
            <w:tcW w:w="7597" w:type="dxa"/>
          </w:tcPr>
          <w:p w:rsidR="00960AAF" w:rsidRDefault="00960AAF" w:rsidP="00775B6A">
            <w:pPr>
              <w:pStyle w:val="a6"/>
              <w:rPr>
                <w:b/>
                <w:sz w:val="28"/>
                <w:szCs w:val="28"/>
              </w:rPr>
            </w:pPr>
            <w:r w:rsidRPr="005E41D2">
              <w:rPr>
                <w:sz w:val="24"/>
                <w:szCs w:val="28"/>
              </w:rPr>
              <w:t>Миронова Светлана Викторовна</w:t>
            </w:r>
          </w:p>
        </w:tc>
      </w:tr>
      <w:tr w:rsidR="00960AAF" w:rsidTr="00775B6A">
        <w:tc>
          <w:tcPr>
            <w:tcW w:w="568" w:type="dxa"/>
            <w:vAlign w:val="center"/>
          </w:tcPr>
          <w:p w:rsidR="00960AAF" w:rsidRPr="00AA094D" w:rsidRDefault="00960AAF" w:rsidP="00775B6A"/>
        </w:tc>
        <w:tc>
          <w:tcPr>
            <w:tcW w:w="2128" w:type="dxa"/>
            <w:vAlign w:val="center"/>
          </w:tcPr>
          <w:p w:rsidR="00960AAF" w:rsidRPr="00AA094D" w:rsidRDefault="00960AAF" w:rsidP="00775B6A">
            <w:r w:rsidRPr="00AA094D">
              <w:t>- место работы и должность</w:t>
            </w:r>
          </w:p>
        </w:tc>
        <w:tc>
          <w:tcPr>
            <w:tcW w:w="7597" w:type="dxa"/>
          </w:tcPr>
          <w:p w:rsidR="00960AAF" w:rsidRDefault="00960AAF" w:rsidP="00775B6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Муниципальное бюджетное дошкольное образовательное учреждение «Центр развития ребенка – детский сад № 4», педагог дополнительного образования</w:t>
            </w:r>
          </w:p>
        </w:tc>
      </w:tr>
      <w:tr w:rsidR="00960AAF" w:rsidTr="00775B6A">
        <w:tc>
          <w:tcPr>
            <w:tcW w:w="568" w:type="dxa"/>
            <w:vAlign w:val="center"/>
          </w:tcPr>
          <w:p w:rsidR="00960AAF" w:rsidRPr="00AA094D" w:rsidRDefault="00960AAF" w:rsidP="00775B6A"/>
        </w:tc>
        <w:tc>
          <w:tcPr>
            <w:tcW w:w="2128" w:type="dxa"/>
            <w:vAlign w:val="center"/>
          </w:tcPr>
          <w:p w:rsidR="00960AAF" w:rsidRPr="00AA094D" w:rsidRDefault="00960AAF" w:rsidP="00775B6A">
            <w:r w:rsidRPr="00AA094D">
              <w:t>- телефон (раб.)</w:t>
            </w:r>
          </w:p>
        </w:tc>
        <w:tc>
          <w:tcPr>
            <w:tcW w:w="7597" w:type="dxa"/>
          </w:tcPr>
          <w:p w:rsidR="00960AAF" w:rsidRPr="005E41D2" w:rsidRDefault="00960AAF" w:rsidP="00775B6A">
            <w:pPr>
              <w:pStyle w:val="a6"/>
              <w:rPr>
                <w:sz w:val="28"/>
                <w:szCs w:val="28"/>
              </w:rPr>
            </w:pPr>
            <w:r w:rsidRPr="00960AAF">
              <w:rPr>
                <w:sz w:val="24"/>
                <w:szCs w:val="28"/>
              </w:rPr>
              <w:t>23-70-49</w:t>
            </w:r>
          </w:p>
        </w:tc>
      </w:tr>
      <w:tr w:rsidR="00960AAF" w:rsidTr="00775B6A">
        <w:tc>
          <w:tcPr>
            <w:tcW w:w="568" w:type="dxa"/>
            <w:vAlign w:val="center"/>
          </w:tcPr>
          <w:p w:rsidR="00960AAF" w:rsidRPr="00AA094D" w:rsidRDefault="00960AAF" w:rsidP="00775B6A"/>
        </w:tc>
        <w:tc>
          <w:tcPr>
            <w:tcW w:w="2128" w:type="dxa"/>
            <w:vAlign w:val="center"/>
          </w:tcPr>
          <w:p w:rsidR="00960AAF" w:rsidRPr="00AA094D" w:rsidRDefault="00960AAF" w:rsidP="00775B6A">
            <w:r w:rsidRPr="00AA094D">
              <w:t>- телефон (моб.)</w:t>
            </w:r>
          </w:p>
        </w:tc>
        <w:tc>
          <w:tcPr>
            <w:tcW w:w="7597" w:type="dxa"/>
          </w:tcPr>
          <w:p w:rsidR="00960AAF" w:rsidRDefault="00960AAF" w:rsidP="00775B6A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960AAF" w:rsidTr="00775B6A">
        <w:tc>
          <w:tcPr>
            <w:tcW w:w="568" w:type="dxa"/>
            <w:vAlign w:val="center"/>
          </w:tcPr>
          <w:p w:rsidR="00960AAF" w:rsidRPr="00AA094D" w:rsidRDefault="00960AAF" w:rsidP="00775B6A"/>
        </w:tc>
        <w:tc>
          <w:tcPr>
            <w:tcW w:w="2128" w:type="dxa"/>
            <w:vAlign w:val="center"/>
          </w:tcPr>
          <w:p w:rsidR="00960AAF" w:rsidRPr="00AA094D" w:rsidRDefault="00960AAF" w:rsidP="00775B6A">
            <w:r w:rsidRPr="00AA094D">
              <w:t>- электронный адрес</w:t>
            </w:r>
          </w:p>
        </w:tc>
        <w:tc>
          <w:tcPr>
            <w:tcW w:w="7597" w:type="dxa"/>
          </w:tcPr>
          <w:p w:rsidR="00960AAF" w:rsidRPr="005E41D2" w:rsidRDefault="00960AAF" w:rsidP="00775B6A">
            <w:pPr>
              <w:pStyle w:val="a6"/>
              <w:rPr>
                <w:sz w:val="28"/>
                <w:szCs w:val="28"/>
              </w:rPr>
            </w:pPr>
            <w:r>
              <w:rPr>
                <w:sz w:val="24"/>
                <w:szCs w:val="28"/>
                <w:lang w:val="en-US"/>
              </w:rPr>
              <w:t>t</w:t>
            </w:r>
            <w:r w:rsidRPr="005E41D2">
              <w:rPr>
                <w:sz w:val="24"/>
                <w:szCs w:val="28"/>
              </w:rPr>
              <w:t>ula-ds4@tularegion.org</w:t>
            </w:r>
          </w:p>
        </w:tc>
      </w:tr>
    </w:tbl>
    <w:p w:rsidR="00960AAF" w:rsidRDefault="00960AAF" w:rsidP="00960AAF">
      <w:pPr>
        <w:pStyle w:val="a6"/>
        <w:jc w:val="center"/>
        <w:rPr>
          <w:sz w:val="28"/>
          <w:szCs w:val="28"/>
        </w:rPr>
      </w:pPr>
    </w:p>
    <w:p w:rsidR="00960AAF" w:rsidRDefault="00960AAF" w:rsidP="00960AAF">
      <w:pPr>
        <w:pStyle w:val="a6"/>
        <w:jc w:val="center"/>
        <w:rPr>
          <w:sz w:val="28"/>
          <w:szCs w:val="28"/>
        </w:rPr>
      </w:pPr>
    </w:p>
    <w:p w:rsidR="00960AAF" w:rsidRDefault="00960AAF" w:rsidP="00960AAF">
      <w:pPr>
        <w:pStyle w:val="a6"/>
        <w:rPr>
          <w:sz w:val="28"/>
          <w:szCs w:val="28"/>
        </w:rPr>
      </w:pPr>
    </w:p>
    <w:p w:rsidR="00960AAF" w:rsidRDefault="00960AAF" w:rsidP="00960AAF">
      <w:pPr>
        <w:pStyle w:val="a6"/>
        <w:rPr>
          <w:sz w:val="28"/>
          <w:szCs w:val="28"/>
        </w:rPr>
      </w:pPr>
    </w:p>
    <w:p w:rsidR="00960AAF" w:rsidRDefault="00960AAF" w:rsidP="00960AAF">
      <w:pPr>
        <w:pStyle w:val="a6"/>
        <w:rPr>
          <w:sz w:val="28"/>
          <w:szCs w:val="28"/>
        </w:rPr>
      </w:pPr>
    </w:p>
    <w:p w:rsidR="004C5396" w:rsidRDefault="004C5396"/>
    <w:sectPr w:rsidR="004C5396" w:rsidSect="00EA1B0A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519E1"/>
    <w:multiLevelType w:val="hybridMultilevel"/>
    <w:tmpl w:val="DAA6BEE0"/>
    <w:lvl w:ilvl="0" w:tplc="0586364E">
      <w:start w:val="1"/>
      <w:numFmt w:val="upperRoman"/>
      <w:lvlText w:val="%1."/>
      <w:lvlJc w:val="left"/>
      <w:pPr>
        <w:ind w:left="6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 w15:restartNumberingAfterBreak="0">
    <w:nsid w:val="35B76D0A"/>
    <w:multiLevelType w:val="multilevel"/>
    <w:tmpl w:val="CDB0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56"/>
    <w:rsid w:val="00447077"/>
    <w:rsid w:val="004C5396"/>
    <w:rsid w:val="006564F0"/>
    <w:rsid w:val="00724A99"/>
    <w:rsid w:val="00960AAF"/>
    <w:rsid w:val="00A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0ED58-B431-4645-8EBA-4250EC90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AF"/>
    <w:pPr>
      <w:ind w:left="720"/>
      <w:contextualSpacing/>
    </w:pPr>
  </w:style>
  <w:style w:type="table" w:styleId="a4">
    <w:name w:val="Table Grid"/>
    <w:basedOn w:val="a1"/>
    <w:rsid w:val="00960A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60AAF"/>
    <w:rPr>
      <w:color w:val="0000FF"/>
      <w:u w:val="single"/>
    </w:rPr>
  </w:style>
  <w:style w:type="paragraph" w:styleId="a6">
    <w:name w:val="No Spacing"/>
    <w:uiPriority w:val="1"/>
    <w:qFormat/>
    <w:rsid w:val="0096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r-dc4.uotula.ru/index.php/site/do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detsad152</dc:creator>
  <cp:keywords/>
  <dc:description/>
  <cp:lastModifiedBy>Александр Шепеленко</cp:lastModifiedBy>
  <cp:revision>4</cp:revision>
  <dcterms:created xsi:type="dcterms:W3CDTF">2018-12-18T06:06:00Z</dcterms:created>
  <dcterms:modified xsi:type="dcterms:W3CDTF">2018-12-19T11:57:00Z</dcterms:modified>
</cp:coreProperties>
</file>